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F225A" w14:textId="77777777" w:rsidR="00F6569F" w:rsidRDefault="00F6569F" w:rsidP="009B1FB7">
      <w:pPr>
        <w:pStyle w:val="NoSpacing"/>
        <w:rPr>
          <w:rFonts w:ascii="Arial" w:hAnsi="Arial" w:cs="Arial"/>
          <w:b/>
        </w:rPr>
      </w:pPr>
      <w:r w:rsidRPr="00CB6770">
        <w:rPr>
          <w:rFonts w:ascii="Calibri" w:eastAsia="Times New Roman" w:hAnsi="Calibri" w:cs="Times New Roman"/>
          <w:noProof/>
          <w:color w:val="000080"/>
        </w:rPr>
        <w:drawing>
          <wp:inline distT="0" distB="0" distL="0" distR="0" wp14:anchorId="44563C1C" wp14:editId="3B4CDA7C">
            <wp:extent cx="5765800" cy="342900"/>
            <wp:effectExtent l="0" t="0" r="6350" b="0"/>
            <wp:docPr id="2" name="Afbeelding 2" descr="tnobalk">
              <a:hlinkClick xmlns:a="http://schemas.openxmlformats.org/drawingml/2006/main" r:id="rId8" tooltip="http://www.tno.n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oba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800" cy="342900"/>
                    </a:xfrm>
                    <a:prstGeom prst="rect">
                      <a:avLst/>
                    </a:prstGeom>
                    <a:noFill/>
                    <a:ln>
                      <a:noFill/>
                    </a:ln>
                  </pic:spPr>
                </pic:pic>
              </a:graphicData>
            </a:graphic>
          </wp:inline>
        </w:drawing>
      </w:r>
      <w:r>
        <w:rPr>
          <w:rFonts w:ascii="Arial" w:hAnsi="Arial" w:cs="Arial"/>
          <w:b/>
        </w:rPr>
        <w:t xml:space="preserve"> </w:t>
      </w:r>
    </w:p>
    <w:p w14:paraId="1C5AC3B2" w14:textId="77777777" w:rsidR="00F6569F" w:rsidRDefault="00F6569F" w:rsidP="009B1FB7">
      <w:pPr>
        <w:pStyle w:val="NoSpacing"/>
        <w:rPr>
          <w:rFonts w:ascii="Arial" w:hAnsi="Arial" w:cs="Arial"/>
          <w:b/>
        </w:rPr>
      </w:pPr>
    </w:p>
    <w:p w14:paraId="798D68D6" w14:textId="6A045084" w:rsidR="00F31E73" w:rsidRDefault="009B1FB7" w:rsidP="00F446DC">
      <w:pPr>
        <w:pStyle w:val="NoSpacing"/>
        <w:jc w:val="center"/>
        <w:rPr>
          <w:rFonts w:ascii="Arial" w:hAnsi="Arial" w:cs="Arial"/>
          <w:b/>
          <w:sz w:val="28"/>
          <w:szCs w:val="28"/>
        </w:rPr>
      </w:pPr>
      <w:r w:rsidRPr="00F446DC">
        <w:rPr>
          <w:rFonts w:ascii="Arial" w:hAnsi="Arial" w:cs="Arial"/>
          <w:b/>
          <w:sz w:val="28"/>
          <w:szCs w:val="28"/>
        </w:rPr>
        <w:t xml:space="preserve">Gender en de </w:t>
      </w:r>
      <w:r w:rsidR="00F6569F" w:rsidRPr="00F446DC">
        <w:rPr>
          <w:rFonts w:ascii="Arial" w:hAnsi="Arial" w:cs="Arial"/>
          <w:b/>
          <w:sz w:val="28"/>
          <w:szCs w:val="28"/>
        </w:rPr>
        <w:t>J</w:t>
      </w:r>
      <w:r w:rsidRPr="00F446DC">
        <w:rPr>
          <w:rFonts w:ascii="Arial" w:hAnsi="Arial" w:cs="Arial"/>
          <w:b/>
          <w:sz w:val="28"/>
          <w:szCs w:val="28"/>
        </w:rPr>
        <w:t>eugdarts</w:t>
      </w:r>
    </w:p>
    <w:p w14:paraId="4291CE44" w14:textId="0128B3FB" w:rsidR="00731954" w:rsidRPr="00F446DC" w:rsidRDefault="00731954" w:rsidP="00F446DC">
      <w:pPr>
        <w:pStyle w:val="NoSpacing"/>
        <w:jc w:val="center"/>
        <w:rPr>
          <w:rFonts w:ascii="Arial" w:hAnsi="Arial" w:cs="Arial"/>
          <w:b/>
          <w:sz w:val="28"/>
          <w:szCs w:val="28"/>
        </w:rPr>
      </w:pPr>
      <w:r>
        <w:rPr>
          <w:rFonts w:ascii="Arial" w:hAnsi="Arial" w:cs="Arial"/>
          <w:b/>
          <w:sz w:val="28"/>
          <w:szCs w:val="28"/>
        </w:rPr>
        <w:t>(keuze)onderwijs</w:t>
      </w:r>
      <w:r w:rsidR="00A612D2">
        <w:rPr>
          <w:rFonts w:ascii="Arial" w:hAnsi="Arial" w:cs="Arial"/>
          <w:b/>
          <w:sz w:val="28"/>
          <w:szCs w:val="28"/>
        </w:rPr>
        <w:t>-/</w:t>
      </w:r>
      <w:proofErr w:type="spellStart"/>
      <w:r w:rsidR="00A612D2">
        <w:rPr>
          <w:rFonts w:ascii="Arial" w:hAnsi="Arial" w:cs="Arial"/>
          <w:b/>
          <w:sz w:val="28"/>
          <w:szCs w:val="28"/>
        </w:rPr>
        <w:t>scholingsdag</w:t>
      </w:r>
      <w:proofErr w:type="spellEnd"/>
    </w:p>
    <w:p w14:paraId="69A18BFD" w14:textId="2B906F97" w:rsidR="009A7516" w:rsidRDefault="009A7516" w:rsidP="009B1FB7">
      <w:pPr>
        <w:pStyle w:val="NoSpacing"/>
        <w:rPr>
          <w:rFonts w:ascii="Arial" w:hAnsi="Arial" w:cs="Arial"/>
          <w:b/>
          <w:sz w:val="22"/>
          <w:szCs w:val="22"/>
        </w:rPr>
      </w:pPr>
    </w:p>
    <w:p w14:paraId="160ACB83" w14:textId="1546DEB8" w:rsidR="009B1FB7" w:rsidRPr="00F446DC" w:rsidRDefault="009B1FB7" w:rsidP="009B1FB7">
      <w:pPr>
        <w:pStyle w:val="NoSpacing"/>
        <w:rPr>
          <w:rFonts w:cstheme="minorHAnsi"/>
          <w:sz w:val="22"/>
          <w:szCs w:val="22"/>
        </w:rPr>
      </w:pPr>
      <w:r w:rsidRPr="00F446DC">
        <w:rPr>
          <w:rFonts w:cstheme="minorHAnsi"/>
          <w:sz w:val="22"/>
          <w:szCs w:val="22"/>
        </w:rPr>
        <w:t>Datum</w:t>
      </w:r>
      <w:r w:rsidR="008F3A62" w:rsidRPr="00F446DC">
        <w:rPr>
          <w:rFonts w:cstheme="minorHAnsi"/>
          <w:sz w:val="22"/>
          <w:szCs w:val="22"/>
        </w:rPr>
        <w:t xml:space="preserve"> 23 januari 2020</w:t>
      </w:r>
    </w:p>
    <w:p w14:paraId="372E2586" w14:textId="3D0A5D6A" w:rsidR="009B1FB7" w:rsidRPr="00F446DC" w:rsidRDefault="009B1FB7" w:rsidP="009B1FB7">
      <w:pPr>
        <w:pStyle w:val="NoSpacing"/>
        <w:rPr>
          <w:rFonts w:cstheme="minorHAnsi"/>
          <w:sz w:val="22"/>
          <w:szCs w:val="22"/>
        </w:rPr>
      </w:pPr>
      <w:r w:rsidRPr="00F446DC">
        <w:rPr>
          <w:rFonts w:cstheme="minorHAnsi"/>
          <w:sz w:val="22"/>
          <w:szCs w:val="22"/>
        </w:rPr>
        <w:t>Van 9.45 tot 1</w:t>
      </w:r>
      <w:r w:rsidR="008F3A62" w:rsidRPr="00F446DC">
        <w:rPr>
          <w:rFonts w:cstheme="minorHAnsi"/>
          <w:sz w:val="22"/>
          <w:szCs w:val="22"/>
        </w:rPr>
        <w:t>7</w:t>
      </w:r>
      <w:r w:rsidRPr="00F446DC">
        <w:rPr>
          <w:rFonts w:cstheme="minorHAnsi"/>
          <w:sz w:val="22"/>
          <w:szCs w:val="22"/>
        </w:rPr>
        <w:t>.</w:t>
      </w:r>
      <w:r w:rsidR="008F3A62" w:rsidRPr="00F446DC">
        <w:rPr>
          <w:rFonts w:cstheme="minorHAnsi"/>
          <w:sz w:val="22"/>
          <w:szCs w:val="22"/>
        </w:rPr>
        <w:t>0</w:t>
      </w:r>
      <w:r w:rsidRPr="00F446DC">
        <w:rPr>
          <w:rFonts w:cstheme="minorHAnsi"/>
          <w:sz w:val="22"/>
          <w:szCs w:val="22"/>
        </w:rPr>
        <w:t>0 (inloop vanaf 9.30)</w:t>
      </w:r>
    </w:p>
    <w:p w14:paraId="006263B8" w14:textId="2E9C5801" w:rsidR="009B1FB7" w:rsidRPr="00F446DC" w:rsidRDefault="009B1FB7" w:rsidP="009B1FB7">
      <w:pPr>
        <w:pStyle w:val="NoSpacing"/>
        <w:rPr>
          <w:rFonts w:cstheme="minorHAnsi"/>
          <w:sz w:val="22"/>
          <w:szCs w:val="22"/>
        </w:rPr>
      </w:pPr>
      <w:r w:rsidRPr="00F446DC">
        <w:rPr>
          <w:rFonts w:cstheme="minorHAnsi"/>
          <w:sz w:val="22"/>
          <w:szCs w:val="22"/>
        </w:rPr>
        <w:t>Locatie TNO, Schipholweg 77-89 2316 ZL Leiden</w:t>
      </w:r>
    </w:p>
    <w:p w14:paraId="3EE8F7AE" w14:textId="0A729579" w:rsidR="00EF0895" w:rsidRPr="00F446DC" w:rsidRDefault="00EF0895" w:rsidP="009B1FB7">
      <w:pPr>
        <w:pStyle w:val="NoSpacing"/>
        <w:rPr>
          <w:rFonts w:cstheme="minorHAnsi"/>
          <w:sz w:val="22"/>
          <w:szCs w:val="22"/>
        </w:rPr>
      </w:pPr>
    </w:p>
    <w:p w14:paraId="68DCEC77" w14:textId="4472250E" w:rsidR="00EF0895" w:rsidRPr="00F446DC" w:rsidRDefault="00EF0895" w:rsidP="009B1FB7">
      <w:pPr>
        <w:pStyle w:val="NoSpacing"/>
        <w:rPr>
          <w:rFonts w:cstheme="minorHAnsi"/>
          <w:sz w:val="22"/>
          <w:szCs w:val="22"/>
        </w:rPr>
      </w:pPr>
      <w:r w:rsidRPr="00F446DC">
        <w:rPr>
          <w:rFonts w:cstheme="minorHAnsi"/>
          <w:b/>
          <w:sz w:val="22"/>
          <w:szCs w:val="22"/>
        </w:rPr>
        <w:t>NB.</w:t>
      </w:r>
      <w:r w:rsidRPr="00F446DC">
        <w:rPr>
          <w:rFonts w:cstheme="minorHAnsi"/>
          <w:sz w:val="22"/>
          <w:szCs w:val="22"/>
        </w:rPr>
        <w:t xml:space="preserve"> </w:t>
      </w:r>
      <w:r w:rsidR="00F6569F" w:rsidRPr="00F446DC">
        <w:rPr>
          <w:rFonts w:cstheme="minorHAnsi"/>
          <w:sz w:val="22"/>
          <w:szCs w:val="22"/>
        </w:rPr>
        <w:t xml:space="preserve">Voor </w:t>
      </w:r>
      <w:r w:rsidRPr="00F446DC">
        <w:rPr>
          <w:rFonts w:cstheme="minorHAnsi"/>
          <w:sz w:val="22"/>
          <w:szCs w:val="22"/>
        </w:rPr>
        <w:t xml:space="preserve">aios </w:t>
      </w:r>
      <w:r w:rsidR="00F6569F" w:rsidRPr="00F446DC">
        <w:rPr>
          <w:rFonts w:cstheme="minorHAnsi"/>
          <w:sz w:val="22"/>
          <w:szCs w:val="22"/>
        </w:rPr>
        <w:t>die de opleiding tot jeugdarts KNMG volgen</w:t>
      </w:r>
      <w:r w:rsidR="00731954">
        <w:rPr>
          <w:rFonts w:cstheme="minorHAnsi"/>
          <w:sz w:val="22"/>
          <w:szCs w:val="22"/>
        </w:rPr>
        <w:t xml:space="preserve">, </w:t>
      </w:r>
      <w:r w:rsidR="00F6569F" w:rsidRPr="00F446DC">
        <w:rPr>
          <w:rFonts w:cstheme="minorHAnsi"/>
          <w:sz w:val="22"/>
          <w:szCs w:val="22"/>
        </w:rPr>
        <w:t xml:space="preserve">geldt deze dag </w:t>
      </w:r>
      <w:r w:rsidRPr="00F446DC">
        <w:rPr>
          <w:rFonts w:cstheme="minorHAnsi"/>
          <w:sz w:val="22"/>
          <w:szCs w:val="22"/>
        </w:rPr>
        <w:t xml:space="preserve">als keuzeonderwijs. </w:t>
      </w:r>
      <w:r w:rsidR="00F6569F" w:rsidRPr="00F446DC">
        <w:rPr>
          <w:rFonts w:cstheme="minorHAnsi"/>
          <w:sz w:val="22"/>
          <w:szCs w:val="22"/>
        </w:rPr>
        <w:t>Voor deelnemers/</w:t>
      </w:r>
      <w:r w:rsidRPr="00F446DC">
        <w:rPr>
          <w:rFonts w:cstheme="minorHAnsi"/>
          <w:sz w:val="22"/>
          <w:szCs w:val="22"/>
        </w:rPr>
        <w:t>jeugdartsen, die de profielopleiding tot jeugdarts KNMG hebben afgerond</w:t>
      </w:r>
      <w:r w:rsidR="00F6569F" w:rsidRPr="00F446DC">
        <w:rPr>
          <w:rFonts w:cstheme="minorHAnsi"/>
          <w:sz w:val="22"/>
          <w:szCs w:val="22"/>
        </w:rPr>
        <w:t>,</w:t>
      </w:r>
      <w:r w:rsidRPr="00F446DC">
        <w:rPr>
          <w:rFonts w:cstheme="minorHAnsi"/>
          <w:sz w:val="22"/>
          <w:szCs w:val="22"/>
        </w:rPr>
        <w:t xml:space="preserve"> geldt deze dag als</w:t>
      </w:r>
      <w:r w:rsidR="00F6569F" w:rsidRPr="00F446DC">
        <w:rPr>
          <w:rFonts w:cstheme="minorHAnsi"/>
          <w:sz w:val="22"/>
          <w:szCs w:val="22"/>
        </w:rPr>
        <w:t xml:space="preserve"> bij-/nascholing. Accreditatie </w:t>
      </w:r>
      <w:r w:rsidR="00BF46F6">
        <w:rPr>
          <w:rFonts w:cstheme="minorHAnsi"/>
          <w:sz w:val="22"/>
          <w:szCs w:val="22"/>
        </w:rPr>
        <w:t xml:space="preserve">is </w:t>
      </w:r>
      <w:r w:rsidR="00F6569F" w:rsidRPr="00F446DC">
        <w:rPr>
          <w:rFonts w:cstheme="minorHAnsi"/>
          <w:sz w:val="22"/>
          <w:szCs w:val="22"/>
        </w:rPr>
        <w:t>aangevraagd bij de ABSG voor 6 punten.</w:t>
      </w:r>
      <w:r w:rsidRPr="00F446DC">
        <w:rPr>
          <w:rFonts w:cstheme="minorHAnsi"/>
          <w:sz w:val="22"/>
          <w:szCs w:val="22"/>
        </w:rPr>
        <w:t xml:space="preserve"> </w:t>
      </w:r>
    </w:p>
    <w:p w14:paraId="59983BBF" w14:textId="77777777" w:rsidR="009B1FB7" w:rsidRPr="00F446DC" w:rsidRDefault="009B1FB7" w:rsidP="009B1FB7">
      <w:pPr>
        <w:pStyle w:val="NoSpacing"/>
        <w:rPr>
          <w:rFonts w:cstheme="minorHAnsi"/>
          <w:sz w:val="22"/>
          <w:szCs w:val="22"/>
        </w:rPr>
      </w:pPr>
    </w:p>
    <w:p w14:paraId="4038E72E" w14:textId="51AE6DBE" w:rsidR="009B1FB7" w:rsidRPr="00F446DC" w:rsidRDefault="00130D3E" w:rsidP="009B1FB7">
      <w:pPr>
        <w:pStyle w:val="NoSpacing"/>
        <w:rPr>
          <w:rFonts w:cstheme="minorHAnsi"/>
          <w:sz w:val="22"/>
          <w:szCs w:val="22"/>
        </w:rPr>
      </w:pPr>
      <w:r w:rsidRPr="00F446DC">
        <w:rPr>
          <w:rFonts w:cstheme="minorHAnsi"/>
          <w:sz w:val="22"/>
          <w:szCs w:val="22"/>
        </w:rPr>
        <w:t xml:space="preserve">Dit werkboek </w:t>
      </w:r>
      <w:r w:rsidR="009B1FB7" w:rsidRPr="00F446DC">
        <w:rPr>
          <w:rFonts w:cstheme="minorHAnsi"/>
          <w:sz w:val="22"/>
          <w:szCs w:val="22"/>
        </w:rPr>
        <w:t xml:space="preserve">bevat een </w:t>
      </w:r>
      <w:r w:rsidR="009B1FB7" w:rsidRPr="00F446DC">
        <w:rPr>
          <w:rFonts w:cstheme="minorHAnsi"/>
          <w:sz w:val="22"/>
          <w:szCs w:val="22"/>
          <w:u w:val="single"/>
        </w:rPr>
        <w:t>voorbereidende opdracht</w:t>
      </w:r>
      <w:r w:rsidR="009B1FB7" w:rsidRPr="00F446DC">
        <w:rPr>
          <w:rFonts w:cstheme="minorHAnsi"/>
          <w:sz w:val="22"/>
          <w:szCs w:val="22"/>
        </w:rPr>
        <w:t>!</w:t>
      </w:r>
    </w:p>
    <w:p w14:paraId="62099AF0" w14:textId="0F153CAC" w:rsidR="009B1FB7" w:rsidRPr="00F446DC" w:rsidRDefault="009B1FB7" w:rsidP="009B1FB7">
      <w:pPr>
        <w:pStyle w:val="NoSpacing"/>
        <w:pBdr>
          <w:bottom w:val="single" w:sz="12" w:space="1" w:color="auto"/>
        </w:pBdr>
        <w:rPr>
          <w:rFonts w:cstheme="minorHAnsi"/>
          <w:sz w:val="22"/>
          <w:szCs w:val="22"/>
        </w:rPr>
      </w:pPr>
    </w:p>
    <w:p w14:paraId="72CE7AB5" w14:textId="77777777" w:rsidR="00F6569F" w:rsidRPr="00F446DC" w:rsidRDefault="00F6569F" w:rsidP="009B1FB7">
      <w:pPr>
        <w:pStyle w:val="NoSpacing"/>
        <w:rPr>
          <w:rFonts w:cstheme="minorHAnsi"/>
          <w:b/>
          <w:sz w:val="22"/>
          <w:szCs w:val="22"/>
        </w:rPr>
      </w:pPr>
    </w:p>
    <w:p w14:paraId="2589D11D" w14:textId="76467374" w:rsidR="009B1FB7" w:rsidRPr="00484F30" w:rsidRDefault="009B1FB7" w:rsidP="00484F30">
      <w:pPr>
        <w:pStyle w:val="NoSpacing"/>
        <w:spacing w:line="276" w:lineRule="auto"/>
        <w:rPr>
          <w:rFonts w:cstheme="minorHAnsi"/>
          <w:b/>
        </w:rPr>
      </w:pPr>
      <w:r w:rsidRPr="00484F30">
        <w:rPr>
          <w:rFonts w:cstheme="minorHAnsi"/>
          <w:b/>
        </w:rPr>
        <w:t>Inleiding</w:t>
      </w:r>
    </w:p>
    <w:p w14:paraId="0A969F07" w14:textId="4F5F8305" w:rsidR="001C7143" w:rsidRDefault="001C7143" w:rsidP="00484F30">
      <w:pPr>
        <w:spacing w:after="0"/>
        <w:rPr>
          <w:rFonts w:eastAsia="Times New Roman" w:cstheme="minorHAnsi"/>
          <w:lang w:eastAsia="nl-NL"/>
        </w:rPr>
      </w:pPr>
    </w:p>
    <w:p w14:paraId="1E32287E" w14:textId="7F5AFE01" w:rsidR="001C7143" w:rsidRPr="001C7143" w:rsidRDefault="001C7143" w:rsidP="00484F30">
      <w:pPr>
        <w:spacing w:after="0"/>
        <w:rPr>
          <w:rFonts w:eastAsia="Times New Roman" w:cstheme="minorHAnsi"/>
          <w:b/>
          <w:lang w:eastAsia="nl-NL"/>
        </w:rPr>
      </w:pPr>
      <w:r w:rsidRPr="001C7143">
        <w:rPr>
          <w:rFonts w:eastAsia="Times New Roman" w:cstheme="minorHAnsi"/>
          <w:b/>
          <w:lang w:eastAsia="nl-NL"/>
        </w:rPr>
        <w:t>Gezondheid, gender en genderidentiteit</w:t>
      </w:r>
    </w:p>
    <w:p w14:paraId="57DB54D4" w14:textId="6BE9FCDD" w:rsidR="003633EE" w:rsidRPr="00F446DC" w:rsidRDefault="003633EE" w:rsidP="00484F30">
      <w:pPr>
        <w:spacing w:after="0"/>
        <w:rPr>
          <w:rFonts w:eastAsia="Times New Roman" w:cstheme="minorHAnsi"/>
          <w:lang w:eastAsia="nl-NL"/>
        </w:rPr>
      </w:pPr>
      <w:r w:rsidRPr="00F446DC">
        <w:rPr>
          <w:rFonts w:eastAsia="Times New Roman" w:cstheme="minorHAnsi"/>
          <w:lang w:eastAsia="nl-NL"/>
        </w:rPr>
        <w:t xml:space="preserve">Gezondheid voor jongens en mannen is anders dan gezondheid voor vrouwen en meisjes. In de cardiologie en ook in de farmacologie zijn spectaculaire resultaten geboekt door te kijken naar specifieke klachtenpatronen en behandelingen voor vrouwen apart van mannen. </w:t>
      </w:r>
    </w:p>
    <w:p w14:paraId="1FBF5A1F" w14:textId="0C656D4E" w:rsidR="009A7516" w:rsidRPr="00F446DC" w:rsidRDefault="003633EE" w:rsidP="00484F30">
      <w:pPr>
        <w:pStyle w:val="NoSpacing"/>
        <w:spacing w:line="276" w:lineRule="auto"/>
        <w:rPr>
          <w:rFonts w:cstheme="minorHAnsi"/>
          <w:sz w:val="22"/>
          <w:szCs w:val="22"/>
        </w:rPr>
      </w:pPr>
      <w:r w:rsidRPr="00F446DC">
        <w:rPr>
          <w:rFonts w:eastAsia="Times New Roman" w:cstheme="minorHAnsi"/>
          <w:sz w:val="22"/>
          <w:szCs w:val="22"/>
        </w:rPr>
        <w:t xml:space="preserve">Gedrag en klachtenpatronen, </w:t>
      </w:r>
      <w:r w:rsidR="001E552C">
        <w:rPr>
          <w:rFonts w:eastAsia="Times New Roman" w:cstheme="minorHAnsi"/>
          <w:sz w:val="22"/>
          <w:szCs w:val="22"/>
        </w:rPr>
        <w:t>en</w:t>
      </w:r>
      <w:r w:rsidRPr="00F446DC">
        <w:rPr>
          <w:rFonts w:eastAsia="Times New Roman" w:cstheme="minorHAnsi"/>
          <w:sz w:val="22"/>
          <w:szCs w:val="22"/>
        </w:rPr>
        <w:t xml:space="preserve"> ook overtuigingen (‘zo hoort het’) </w:t>
      </w:r>
      <w:r w:rsidR="009A7516" w:rsidRPr="00F446DC">
        <w:rPr>
          <w:rFonts w:eastAsia="Times New Roman" w:cstheme="minorHAnsi"/>
          <w:sz w:val="22"/>
          <w:szCs w:val="22"/>
        </w:rPr>
        <w:t>beginne</w:t>
      </w:r>
      <w:r w:rsidR="00540C87" w:rsidRPr="00F446DC">
        <w:rPr>
          <w:rFonts w:eastAsia="Times New Roman" w:cstheme="minorHAnsi"/>
          <w:sz w:val="22"/>
          <w:szCs w:val="22"/>
        </w:rPr>
        <w:t>n</w:t>
      </w:r>
      <w:r w:rsidRPr="00F446DC">
        <w:rPr>
          <w:rFonts w:eastAsia="Times New Roman" w:cstheme="minorHAnsi"/>
          <w:sz w:val="22"/>
          <w:szCs w:val="22"/>
        </w:rPr>
        <w:t xml:space="preserve"> in de </w:t>
      </w:r>
      <w:r w:rsidR="009A7516" w:rsidRPr="00F446DC">
        <w:rPr>
          <w:rFonts w:eastAsia="Times New Roman" w:cstheme="minorHAnsi"/>
          <w:sz w:val="22"/>
          <w:szCs w:val="22"/>
        </w:rPr>
        <w:t>jeugd</w:t>
      </w:r>
      <w:r w:rsidRPr="00F446DC">
        <w:rPr>
          <w:rFonts w:eastAsia="Times New Roman" w:cstheme="minorHAnsi"/>
          <w:sz w:val="22"/>
          <w:szCs w:val="22"/>
        </w:rPr>
        <w:t>.</w:t>
      </w:r>
      <w:r w:rsidR="009A7516" w:rsidRPr="00F446DC">
        <w:rPr>
          <w:rFonts w:eastAsia="Times New Roman" w:cstheme="minorHAnsi"/>
          <w:sz w:val="22"/>
          <w:szCs w:val="22"/>
        </w:rPr>
        <w:t xml:space="preserve"> </w:t>
      </w:r>
      <w:r w:rsidR="00CA1CF1" w:rsidRPr="00F446DC">
        <w:rPr>
          <w:rFonts w:eastAsia="Times New Roman" w:cstheme="minorHAnsi"/>
          <w:sz w:val="22"/>
          <w:szCs w:val="22"/>
        </w:rPr>
        <w:t xml:space="preserve">Activiteiten gericht op preventie van </w:t>
      </w:r>
      <w:r w:rsidR="009A7516" w:rsidRPr="00F446DC">
        <w:rPr>
          <w:rFonts w:eastAsia="Times New Roman" w:cstheme="minorHAnsi"/>
          <w:sz w:val="22"/>
          <w:szCs w:val="22"/>
        </w:rPr>
        <w:t xml:space="preserve">verschillen in gezondheid tussen mannen en vrouwen </w:t>
      </w:r>
      <w:r w:rsidR="00CA1CF1" w:rsidRPr="00F446DC">
        <w:rPr>
          <w:rFonts w:eastAsia="Times New Roman" w:cstheme="minorHAnsi"/>
          <w:sz w:val="22"/>
          <w:szCs w:val="22"/>
        </w:rPr>
        <w:t xml:space="preserve">moeten </w:t>
      </w:r>
      <w:r w:rsidR="001E552C">
        <w:rPr>
          <w:rFonts w:eastAsia="Times New Roman" w:cstheme="minorHAnsi"/>
          <w:sz w:val="22"/>
          <w:szCs w:val="22"/>
        </w:rPr>
        <w:t xml:space="preserve">daarom </w:t>
      </w:r>
      <w:r w:rsidR="00CA1CF1" w:rsidRPr="00F446DC">
        <w:rPr>
          <w:rFonts w:eastAsia="Times New Roman" w:cstheme="minorHAnsi"/>
          <w:sz w:val="22"/>
          <w:szCs w:val="22"/>
        </w:rPr>
        <w:t xml:space="preserve">gericht zijn op de jeugd. </w:t>
      </w:r>
    </w:p>
    <w:p w14:paraId="14523B0F" w14:textId="3668B2D6" w:rsidR="003633EE" w:rsidRPr="00F446DC" w:rsidRDefault="003633EE" w:rsidP="00484F30">
      <w:pPr>
        <w:spacing w:after="0"/>
        <w:rPr>
          <w:rFonts w:eastAsia="Times New Roman" w:cstheme="minorHAnsi"/>
          <w:lang w:eastAsia="nl-NL"/>
        </w:rPr>
      </w:pPr>
    </w:p>
    <w:p w14:paraId="31B07376" w14:textId="2C9CBF53" w:rsidR="003633EE" w:rsidRPr="00484F30" w:rsidRDefault="00540C87" w:rsidP="00484F30">
      <w:pPr>
        <w:spacing w:after="0"/>
        <w:rPr>
          <w:rFonts w:eastAsia="Times New Roman" w:cstheme="minorHAnsi"/>
          <w:lang w:eastAsia="nl-NL"/>
        </w:rPr>
      </w:pPr>
      <w:r w:rsidRPr="00484F30">
        <w:rPr>
          <w:rFonts w:eastAsia="Times New Roman" w:cstheme="minorHAnsi"/>
          <w:lang w:eastAsia="nl-NL"/>
        </w:rPr>
        <w:t>‘</w:t>
      </w:r>
      <w:r w:rsidR="003633EE" w:rsidRPr="00484F30">
        <w:rPr>
          <w:rFonts w:eastAsia="Times New Roman" w:cstheme="minorHAnsi"/>
          <w:lang w:eastAsia="nl-NL"/>
        </w:rPr>
        <w:t>Gender</w:t>
      </w:r>
      <w:r w:rsidR="009A7516" w:rsidRPr="00484F30">
        <w:rPr>
          <w:rFonts w:eastAsia="Times New Roman" w:cstheme="minorHAnsi"/>
          <w:lang w:eastAsia="nl-NL"/>
        </w:rPr>
        <w:t>identiteit</w:t>
      </w:r>
      <w:r w:rsidR="00102D8C" w:rsidRPr="00484F30">
        <w:rPr>
          <w:rFonts w:eastAsia="Times New Roman" w:cstheme="minorHAnsi"/>
          <w:lang w:eastAsia="nl-NL"/>
        </w:rPr>
        <w:t>’ is</w:t>
      </w:r>
      <w:r w:rsidR="003633EE" w:rsidRPr="00484F30">
        <w:rPr>
          <w:rFonts w:eastAsia="Times New Roman" w:cstheme="minorHAnsi"/>
          <w:lang w:eastAsia="nl-NL"/>
        </w:rPr>
        <w:t xml:space="preserve"> hoe je </w:t>
      </w:r>
      <w:r w:rsidRPr="00484F30">
        <w:rPr>
          <w:rFonts w:eastAsia="Times New Roman" w:cstheme="minorHAnsi"/>
          <w:lang w:eastAsia="nl-NL"/>
        </w:rPr>
        <w:t xml:space="preserve">je </w:t>
      </w:r>
      <w:r w:rsidR="003633EE" w:rsidRPr="00484F30">
        <w:rPr>
          <w:rFonts w:eastAsia="Times New Roman" w:cstheme="minorHAnsi"/>
          <w:lang w:eastAsia="nl-NL"/>
        </w:rPr>
        <w:t xml:space="preserve">voelt: man/jongen of vrouw/meisje (en soms er tussenin). </w:t>
      </w:r>
    </w:p>
    <w:p w14:paraId="594A3482" w14:textId="693E6999" w:rsidR="003633EE" w:rsidRPr="00484F30" w:rsidRDefault="003633EE" w:rsidP="00484F30">
      <w:pPr>
        <w:spacing w:after="0"/>
        <w:rPr>
          <w:rFonts w:eastAsia="Times New Roman" w:cstheme="minorHAnsi"/>
          <w:lang w:eastAsia="nl-NL"/>
        </w:rPr>
      </w:pPr>
      <w:r w:rsidRPr="00484F30">
        <w:rPr>
          <w:rFonts w:eastAsia="Times New Roman" w:cstheme="minorHAnsi"/>
          <w:lang w:eastAsia="nl-NL"/>
        </w:rPr>
        <w:t>Gender</w:t>
      </w:r>
      <w:r w:rsidR="009A7516" w:rsidRPr="00484F30">
        <w:rPr>
          <w:rFonts w:eastAsia="Times New Roman" w:cstheme="minorHAnsi"/>
          <w:lang w:eastAsia="nl-NL"/>
        </w:rPr>
        <w:t>(identiteit)</w:t>
      </w:r>
      <w:r w:rsidRPr="00484F30">
        <w:rPr>
          <w:rFonts w:eastAsia="Times New Roman" w:cstheme="minorHAnsi"/>
          <w:lang w:eastAsia="nl-NL"/>
        </w:rPr>
        <w:t xml:space="preserve"> blijkt </w:t>
      </w:r>
      <w:r w:rsidR="00484F30">
        <w:rPr>
          <w:rFonts w:eastAsia="Times New Roman" w:cstheme="minorHAnsi"/>
          <w:lang w:eastAsia="nl-NL"/>
        </w:rPr>
        <w:t xml:space="preserve">van invloed te zijn op </w:t>
      </w:r>
      <w:r w:rsidRPr="00484F30">
        <w:rPr>
          <w:rFonts w:eastAsia="Times New Roman" w:cstheme="minorHAnsi"/>
          <w:lang w:eastAsia="nl-NL"/>
        </w:rPr>
        <w:t>onder andere</w:t>
      </w:r>
      <w:r w:rsidR="00540C87" w:rsidRPr="00484F30">
        <w:rPr>
          <w:rFonts w:eastAsia="Times New Roman" w:cstheme="minorHAnsi"/>
          <w:lang w:eastAsia="nl-NL"/>
        </w:rPr>
        <w:t>:</w:t>
      </w:r>
    </w:p>
    <w:p w14:paraId="0ECD3360" w14:textId="0594C417" w:rsidR="003633EE" w:rsidRPr="00484F30" w:rsidRDefault="00484F30" w:rsidP="00484F30">
      <w:pPr>
        <w:pStyle w:val="ListParagraph"/>
        <w:numPr>
          <w:ilvl w:val="0"/>
          <w:numId w:val="14"/>
        </w:numPr>
        <w:spacing w:after="0"/>
        <w:rPr>
          <w:rFonts w:eastAsia="Times New Roman" w:cstheme="minorHAnsi"/>
          <w:lang w:eastAsia="nl-NL"/>
        </w:rPr>
      </w:pPr>
      <w:r>
        <w:rPr>
          <w:rFonts w:eastAsia="Times New Roman" w:cstheme="minorHAnsi"/>
          <w:lang w:eastAsia="nl-NL"/>
        </w:rPr>
        <w:t>w</w:t>
      </w:r>
      <w:r w:rsidR="003633EE" w:rsidRPr="00484F30">
        <w:rPr>
          <w:rFonts w:eastAsia="Times New Roman" w:cstheme="minorHAnsi"/>
          <w:lang w:eastAsia="nl-NL"/>
        </w:rPr>
        <w:t>aar</w:t>
      </w:r>
      <w:r w:rsidR="00540C87" w:rsidRPr="00484F30">
        <w:rPr>
          <w:rFonts w:eastAsia="Times New Roman" w:cstheme="minorHAnsi"/>
          <w:lang w:eastAsia="nl-NL"/>
        </w:rPr>
        <w:t>mee</w:t>
      </w:r>
      <w:r w:rsidR="004947CE" w:rsidRPr="00484F30">
        <w:rPr>
          <w:rFonts w:eastAsia="Times New Roman" w:cstheme="minorHAnsi"/>
          <w:lang w:eastAsia="nl-NL"/>
        </w:rPr>
        <w:t xml:space="preserve"> en met wie</w:t>
      </w:r>
      <w:r w:rsidR="00540C87" w:rsidRPr="00484F30">
        <w:rPr>
          <w:rFonts w:eastAsia="Times New Roman" w:cstheme="minorHAnsi"/>
          <w:lang w:eastAsia="nl-NL"/>
        </w:rPr>
        <w:t xml:space="preserve"> je</w:t>
      </w:r>
      <w:r w:rsidR="003633EE" w:rsidRPr="00484F30">
        <w:rPr>
          <w:rFonts w:eastAsia="Times New Roman" w:cstheme="minorHAnsi"/>
          <w:lang w:eastAsia="nl-NL"/>
        </w:rPr>
        <w:t xml:space="preserve"> gaat spelen</w:t>
      </w:r>
      <w:r w:rsidR="00540C87" w:rsidRPr="00484F30">
        <w:rPr>
          <w:rFonts w:eastAsia="Times New Roman" w:cstheme="minorHAnsi"/>
          <w:lang w:eastAsia="nl-NL"/>
        </w:rPr>
        <w:t>;</w:t>
      </w:r>
      <w:r w:rsidR="003633EE" w:rsidRPr="00484F30">
        <w:rPr>
          <w:rFonts w:eastAsia="Times New Roman" w:cstheme="minorHAnsi"/>
          <w:lang w:eastAsia="nl-NL"/>
        </w:rPr>
        <w:t xml:space="preserve"> </w:t>
      </w:r>
    </w:p>
    <w:p w14:paraId="71389CAC" w14:textId="6B274C45" w:rsidR="003633EE" w:rsidRPr="00484F30" w:rsidRDefault="003633EE" w:rsidP="00484F30">
      <w:pPr>
        <w:pStyle w:val="ListParagraph"/>
        <w:numPr>
          <w:ilvl w:val="0"/>
          <w:numId w:val="14"/>
        </w:numPr>
        <w:spacing w:after="0"/>
        <w:rPr>
          <w:rFonts w:eastAsia="Times New Roman" w:cstheme="minorHAnsi"/>
          <w:lang w:eastAsia="nl-NL"/>
        </w:rPr>
      </w:pPr>
      <w:r w:rsidRPr="00484F30">
        <w:rPr>
          <w:rFonts w:eastAsia="Times New Roman" w:cstheme="minorHAnsi"/>
          <w:lang w:eastAsia="nl-NL"/>
        </w:rPr>
        <w:t xml:space="preserve">hoe je </w:t>
      </w:r>
      <w:r w:rsidR="00540C87" w:rsidRPr="00484F30">
        <w:rPr>
          <w:rFonts w:eastAsia="Times New Roman" w:cstheme="minorHAnsi"/>
          <w:lang w:eastAsia="nl-NL"/>
        </w:rPr>
        <w:t xml:space="preserve">je </w:t>
      </w:r>
      <w:r w:rsidRPr="00484F30">
        <w:rPr>
          <w:rFonts w:eastAsia="Times New Roman" w:cstheme="minorHAnsi"/>
          <w:lang w:eastAsia="nl-NL"/>
        </w:rPr>
        <w:t>voelt en gaat gedragen</w:t>
      </w:r>
      <w:r w:rsidR="00540C87" w:rsidRPr="00484F30">
        <w:rPr>
          <w:rFonts w:eastAsia="Times New Roman" w:cstheme="minorHAnsi"/>
          <w:lang w:eastAsia="nl-NL"/>
        </w:rPr>
        <w:t>;</w:t>
      </w:r>
      <w:r w:rsidRPr="00484F30">
        <w:rPr>
          <w:rFonts w:eastAsia="Times New Roman" w:cstheme="minorHAnsi"/>
          <w:lang w:eastAsia="nl-NL"/>
        </w:rPr>
        <w:t xml:space="preserve"> </w:t>
      </w:r>
    </w:p>
    <w:p w14:paraId="23DF7888" w14:textId="319324A2" w:rsidR="003633EE" w:rsidRPr="00484F30" w:rsidRDefault="003633EE" w:rsidP="00484F30">
      <w:pPr>
        <w:pStyle w:val="ListParagraph"/>
        <w:numPr>
          <w:ilvl w:val="0"/>
          <w:numId w:val="14"/>
        </w:numPr>
        <w:spacing w:after="0"/>
        <w:rPr>
          <w:rFonts w:eastAsia="Times New Roman" w:cstheme="minorHAnsi"/>
          <w:lang w:eastAsia="nl-NL"/>
        </w:rPr>
      </w:pPr>
      <w:r w:rsidRPr="00484F30">
        <w:rPr>
          <w:rFonts w:eastAsia="Times New Roman" w:cstheme="minorHAnsi"/>
          <w:lang w:eastAsia="nl-NL"/>
        </w:rPr>
        <w:t xml:space="preserve">en uiteindelijk </w:t>
      </w:r>
      <w:r w:rsidR="00540C87" w:rsidRPr="00484F30">
        <w:rPr>
          <w:rFonts w:eastAsia="Times New Roman" w:cstheme="minorHAnsi"/>
          <w:lang w:eastAsia="nl-NL"/>
        </w:rPr>
        <w:t xml:space="preserve">ook </w:t>
      </w:r>
      <w:r w:rsidRPr="00484F30">
        <w:rPr>
          <w:rFonts w:eastAsia="Times New Roman" w:cstheme="minorHAnsi"/>
          <w:lang w:eastAsia="nl-NL"/>
        </w:rPr>
        <w:t>welke kansen je krijgt op gezondheid</w:t>
      </w:r>
      <w:r w:rsidR="00540C87" w:rsidRPr="00484F30">
        <w:rPr>
          <w:rFonts w:eastAsia="Times New Roman" w:cstheme="minorHAnsi"/>
          <w:lang w:eastAsia="nl-NL"/>
        </w:rPr>
        <w:t>.</w:t>
      </w:r>
    </w:p>
    <w:p w14:paraId="51BAD2BE" w14:textId="77777777" w:rsidR="003633EE" w:rsidRPr="00F446DC" w:rsidRDefault="003633EE" w:rsidP="00484F30">
      <w:pPr>
        <w:pStyle w:val="CommentText"/>
        <w:spacing w:after="0" w:line="276" w:lineRule="auto"/>
        <w:rPr>
          <w:rFonts w:cstheme="minorHAnsi"/>
          <w:sz w:val="22"/>
          <w:szCs w:val="22"/>
        </w:rPr>
      </w:pPr>
    </w:p>
    <w:p w14:paraId="3FC6DB1F" w14:textId="44A90559" w:rsidR="008C0F9F" w:rsidRPr="00F446DC" w:rsidRDefault="008C0F9F" w:rsidP="00484F30">
      <w:pPr>
        <w:pStyle w:val="CommentText"/>
        <w:spacing w:after="0" w:line="276" w:lineRule="auto"/>
        <w:rPr>
          <w:rFonts w:cstheme="minorHAnsi"/>
          <w:sz w:val="22"/>
          <w:szCs w:val="22"/>
        </w:rPr>
      </w:pPr>
      <w:r w:rsidRPr="00F446DC">
        <w:rPr>
          <w:rFonts w:cstheme="minorHAnsi"/>
          <w:sz w:val="22"/>
          <w:szCs w:val="22"/>
        </w:rPr>
        <w:t xml:space="preserve">Vanaf de bevruchting van de eicel zijn er verschillen tussen jongens en meisjes in metabole processen. </w:t>
      </w:r>
      <w:r w:rsidR="0000417F" w:rsidRPr="00F446DC">
        <w:rPr>
          <w:rFonts w:cstheme="minorHAnsi"/>
          <w:sz w:val="22"/>
          <w:szCs w:val="22"/>
        </w:rPr>
        <w:t xml:space="preserve">Genetische en </w:t>
      </w:r>
      <w:r w:rsidR="008A48E5" w:rsidRPr="00F446DC">
        <w:rPr>
          <w:rFonts w:cstheme="minorHAnsi"/>
          <w:sz w:val="22"/>
          <w:szCs w:val="22"/>
        </w:rPr>
        <w:t>epi-</w:t>
      </w:r>
      <w:r w:rsidR="00761A7C" w:rsidRPr="00F446DC">
        <w:rPr>
          <w:rFonts w:cstheme="minorHAnsi"/>
          <w:sz w:val="22"/>
          <w:szCs w:val="22"/>
        </w:rPr>
        <w:t>genetische</w:t>
      </w:r>
      <w:r w:rsidR="0000417F" w:rsidRPr="00F446DC">
        <w:rPr>
          <w:rFonts w:cstheme="minorHAnsi"/>
          <w:sz w:val="22"/>
          <w:szCs w:val="22"/>
        </w:rPr>
        <w:t xml:space="preserve"> effecten door geslachtschromosomen en geslachtshormonen veroorzaken verschillende fenotypen in lichaamssamenstelling, structuur en functie van het brein, neurotransmittersystemen, </w:t>
      </w:r>
      <w:r w:rsidR="00761A7C" w:rsidRPr="00F446DC">
        <w:rPr>
          <w:rFonts w:cstheme="minorHAnsi"/>
          <w:sz w:val="22"/>
          <w:szCs w:val="22"/>
        </w:rPr>
        <w:t>neuro-endocrine</w:t>
      </w:r>
      <w:r w:rsidR="0000417F" w:rsidRPr="00F446DC">
        <w:rPr>
          <w:rFonts w:cstheme="minorHAnsi"/>
          <w:sz w:val="22"/>
          <w:szCs w:val="22"/>
        </w:rPr>
        <w:t xml:space="preserve"> stressresponsen en energiehuishouding. </w:t>
      </w:r>
      <w:r w:rsidRPr="00F446DC">
        <w:rPr>
          <w:rFonts w:cstheme="minorHAnsi"/>
          <w:sz w:val="22"/>
          <w:szCs w:val="22"/>
        </w:rPr>
        <w:t xml:space="preserve">Deze nemen toe met de puberteit, onder invloed van de geslachtshormonen. </w:t>
      </w:r>
      <w:r w:rsidR="00484F30">
        <w:rPr>
          <w:rFonts w:cstheme="minorHAnsi"/>
          <w:sz w:val="22"/>
          <w:szCs w:val="22"/>
        </w:rPr>
        <w:t>Er zijn aanwijzingen dat d</w:t>
      </w:r>
      <w:r w:rsidR="0000417F" w:rsidRPr="00F446DC">
        <w:rPr>
          <w:rFonts w:cstheme="minorHAnsi"/>
          <w:sz w:val="22"/>
          <w:szCs w:val="22"/>
        </w:rPr>
        <w:t>e</w:t>
      </w:r>
      <w:r w:rsidR="008A48E5" w:rsidRPr="00F446DC">
        <w:rPr>
          <w:rFonts w:cstheme="minorHAnsi"/>
          <w:sz w:val="22"/>
          <w:szCs w:val="22"/>
        </w:rPr>
        <w:t xml:space="preserve"> beschreven effecten</w:t>
      </w:r>
      <w:r w:rsidR="0000417F" w:rsidRPr="00F446DC">
        <w:rPr>
          <w:rFonts w:cstheme="minorHAnsi"/>
          <w:sz w:val="22"/>
          <w:szCs w:val="22"/>
        </w:rPr>
        <w:t xml:space="preserve"> </w:t>
      </w:r>
      <w:r w:rsidR="00484F30">
        <w:rPr>
          <w:rFonts w:cstheme="minorHAnsi"/>
          <w:sz w:val="22"/>
          <w:szCs w:val="22"/>
        </w:rPr>
        <w:t xml:space="preserve">ook bijdragen aan </w:t>
      </w:r>
      <w:r w:rsidR="0000417F" w:rsidRPr="00F446DC">
        <w:rPr>
          <w:rFonts w:cstheme="minorHAnsi"/>
          <w:sz w:val="22"/>
          <w:szCs w:val="22"/>
        </w:rPr>
        <w:t xml:space="preserve">genderspecifieke verschillen in psychische </w:t>
      </w:r>
      <w:r w:rsidR="00761A7C" w:rsidRPr="00F446DC">
        <w:rPr>
          <w:rFonts w:cstheme="minorHAnsi"/>
          <w:sz w:val="22"/>
          <w:szCs w:val="22"/>
        </w:rPr>
        <w:t>aandoeningen</w:t>
      </w:r>
      <w:r w:rsidR="0000417F" w:rsidRPr="00F446DC">
        <w:rPr>
          <w:rFonts w:cstheme="minorHAnsi"/>
          <w:sz w:val="22"/>
          <w:szCs w:val="22"/>
        </w:rPr>
        <w:t xml:space="preserve"> en aan andere aandoeningen zoals obesitas, metabool </w:t>
      </w:r>
      <w:r w:rsidR="00761A7C" w:rsidRPr="00F446DC">
        <w:rPr>
          <w:rFonts w:cstheme="minorHAnsi"/>
          <w:sz w:val="22"/>
          <w:szCs w:val="22"/>
        </w:rPr>
        <w:t>syndroom</w:t>
      </w:r>
      <w:r w:rsidR="0000417F" w:rsidRPr="00F446DC">
        <w:rPr>
          <w:rFonts w:cstheme="minorHAnsi"/>
          <w:sz w:val="22"/>
          <w:szCs w:val="22"/>
        </w:rPr>
        <w:t xml:space="preserve"> en diabetes. </w:t>
      </w:r>
      <w:r w:rsidRPr="00F446DC">
        <w:rPr>
          <w:rFonts w:cstheme="minorHAnsi"/>
          <w:sz w:val="22"/>
          <w:szCs w:val="22"/>
        </w:rPr>
        <w:t>De metabole verschillen uiten zich onder andere door het feit dat obesitas wereldwijd 2-10 keer vaker bij vrouwen voorkomt dan bij mannen</w:t>
      </w:r>
      <w:r w:rsidR="00484F30">
        <w:rPr>
          <w:rFonts w:cstheme="minorHAnsi"/>
          <w:sz w:val="22"/>
          <w:szCs w:val="22"/>
        </w:rPr>
        <w:t>.</w:t>
      </w:r>
      <w:r w:rsidR="00484F30">
        <w:rPr>
          <w:rStyle w:val="FootnoteReference"/>
          <w:rFonts w:cstheme="minorHAnsi"/>
          <w:sz w:val="22"/>
          <w:szCs w:val="22"/>
        </w:rPr>
        <w:footnoteReference w:id="1"/>
      </w:r>
      <w:r w:rsidRPr="00F446DC">
        <w:rPr>
          <w:rFonts w:cstheme="minorHAnsi"/>
          <w:sz w:val="22"/>
          <w:szCs w:val="22"/>
        </w:rPr>
        <w:t xml:space="preserve"> </w:t>
      </w:r>
    </w:p>
    <w:p w14:paraId="0E9CE0F8" w14:textId="23DAE622" w:rsidR="009B1FB7" w:rsidRDefault="00761A7C" w:rsidP="00484F30">
      <w:pPr>
        <w:pStyle w:val="CommentText"/>
        <w:spacing w:after="0" w:line="276" w:lineRule="auto"/>
        <w:rPr>
          <w:rFonts w:eastAsia="AvenirNext-Regular" w:cstheme="minorHAnsi"/>
          <w:sz w:val="22"/>
          <w:szCs w:val="22"/>
        </w:rPr>
      </w:pPr>
      <w:r w:rsidRPr="00F446DC">
        <w:rPr>
          <w:rFonts w:cstheme="minorHAnsi"/>
          <w:sz w:val="22"/>
          <w:szCs w:val="22"/>
        </w:rPr>
        <w:lastRenderedPageBreak/>
        <w:t xml:space="preserve">Gender en genderidentiteit hebben niet alleen effect op de lichamelijke gezondheid, ook kleuren zij de psychopathologie in de jeugd en de </w:t>
      </w:r>
      <w:r w:rsidR="0036522E" w:rsidRPr="00F446DC">
        <w:rPr>
          <w:rFonts w:cstheme="minorHAnsi"/>
          <w:sz w:val="22"/>
          <w:szCs w:val="22"/>
        </w:rPr>
        <w:t>volwassenheid</w:t>
      </w:r>
      <w:r w:rsidRPr="00F446DC">
        <w:rPr>
          <w:rFonts w:cstheme="minorHAnsi"/>
          <w:sz w:val="22"/>
          <w:szCs w:val="22"/>
        </w:rPr>
        <w:t xml:space="preserve">. Het opgroeien van meisjes en jongens gaat </w:t>
      </w:r>
      <w:r w:rsidR="00087080" w:rsidRPr="00F446DC">
        <w:rPr>
          <w:rFonts w:cstheme="minorHAnsi"/>
          <w:sz w:val="22"/>
          <w:szCs w:val="22"/>
        </w:rPr>
        <w:t xml:space="preserve">gepaard met </w:t>
      </w:r>
      <w:r w:rsidRPr="00F446DC">
        <w:rPr>
          <w:rFonts w:cstheme="minorHAnsi"/>
          <w:sz w:val="22"/>
          <w:szCs w:val="22"/>
        </w:rPr>
        <w:t xml:space="preserve">tal van </w:t>
      </w:r>
      <w:r w:rsidR="0036522E" w:rsidRPr="00F446DC">
        <w:rPr>
          <w:rFonts w:cstheme="minorHAnsi"/>
          <w:sz w:val="22"/>
          <w:szCs w:val="22"/>
        </w:rPr>
        <w:t xml:space="preserve">gender gebonden risicofactoren </w:t>
      </w:r>
      <w:r w:rsidR="00087080" w:rsidRPr="00F446DC">
        <w:rPr>
          <w:rFonts w:cstheme="minorHAnsi"/>
          <w:sz w:val="22"/>
          <w:szCs w:val="22"/>
        </w:rPr>
        <w:t xml:space="preserve">voor de </w:t>
      </w:r>
      <w:r w:rsidR="0036522E" w:rsidRPr="00F446DC">
        <w:rPr>
          <w:rFonts w:cstheme="minorHAnsi"/>
          <w:sz w:val="22"/>
          <w:szCs w:val="22"/>
        </w:rPr>
        <w:t xml:space="preserve">ontwikkeling van latere (psycho-)pathologie. Meer </w:t>
      </w:r>
      <w:r w:rsidR="00087080" w:rsidRPr="00F446DC">
        <w:rPr>
          <w:rFonts w:cstheme="minorHAnsi"/>
          <w:sz w:val="22"/>
          <w:szCs w:val="22"/>
        </w:rPr>
        <w:t xml:space="preserve">kennis </w:t>
      </w:r>
      <w:r w:rsidR="00CA1CF1" w:rsidRPr="00F446DC">
        <w:rPr>
          <w:rFonts w:cstheme="minorHAnsi"/>
          <w:sz w:val="22"/>
          <w:szCs w:val="22"/>
        </w:rPr>
        <w:t>over gender(identiteit)</w:t>
      </w:r>
      <w:r w:rsidR="00087080" w:rsidRPr="00F446DC">
        <w:rPr>
          <w:rFonts w:cstheme="minorHAnsi"/>
          <w:sz w:val="22"/>
          <w:szCs w:val="22"/>
        </w:rPr>
        <w:t xml:space="preserve"> en bewustzijn </w:t>
      </w:r>
      <w:r w:rsidR="00CA1CF1" w:rsidRPr="00F446DC">
        <w:rPr>
          <w:rFonts w:cstheme="minorHAnsi"/>
          <w:sz w:val="22"/>
          <w:szCs w:val="22"/>
        </w:rPr>
        <w:t xml:space="preserve">van </w:t>
      </w:r>
      <w:r w:rsidR="00087080" w:rsidRPr="00F446DC">
        <w:rPr>
          <w:rFonts w:cstheme="minorHAnsi"/>
          <w:sz w:val="22"/>
          <w:szCs w:val="22"/>
        </w:rPr>
        <w:t xml:space="preserve">gender gebonden </w:t>
      </w:r>
      <w:r w:rsidR="00CA1CF1" w:rsidRPr="00F446DC">
        <w:rPr>
          <w:rFonts w:cstheme="minorHAnsi"/>
          <w:sz w:val="22"/>
          <w:szCs w:val="22"/>
        </w:rPr>
        <w:t>risicofactoren</w:t>
      </w:r>
      <w:r w:rsidR="0036522E" w:rsidRPr="00F446DC">
        <w:rPr>
          <w:rFonts w:cstheme="minorHAnsi"/>
          <w:sz w:val="22"/>
          <w:szCs w:val="22"/>
        </w:rPr>
        <w:t xml:space="preserve"> </w:t>
      </w:r>
      <w:r w:rsidR="00CA1CF1" w:rsidRPr="00F446DC">
        <w:rPr>
          <w:rFonts w:cstheme="minorHAnsi"/>
          <w:sz w:val="22"/>
          <w:szCs w:val="22"/>
        </w:rPr>
        <w:t xml:space="preserve">komt </w:t>
      </w:r>
      <w:r w:rsidR="0036522E" w:rsidRPr="00F446DC">
        <w:rPr>
          <w:rFonts w:cstheme="minorHAnsi"/>
          <w:sz w:val="22"/>
          <w:szCs w:val="22"/>
        </w:rPr>
        <w:t>een gender sensitieve preventie ten goede</w:t>
      </w:r>
      <w:r w:rsidR="0089478A" w:rsidRPr="00F446DC">
        <w:rPr>
          <w:rFonts w:cstheme="minorHAnsi"/>
          <w:sz w:val="22"/>
          <w:szCs w:val="22"/>
        </w:rPr>
        <w:t>. Dat wil zeggen:</w:t>
      </w:r>
      <w:r w:rsidR="00087080" w:rsidRPr="00F446DC">
        <w:rPr>
          <w:rFonts w:cstheme="minorHAnsi"/>
          <w:sz w:val="22"/>
          <w:szCs w:val="22"/>
        </w:rPr>
        <w:t xml:space="preserve"> preventie die </w:t>
      </w:r>
      <w:r w:rsidR="00087080" w:rsidRPr="00F446DC">
        <w:rPr>
          <w:rFonts w:eastAsia="AvenirNext-Regular" w:cstheme="minorHAnsi"/>
          <w:sz w:val="22"/>
          <w:szCs w:val="22"/>
        </w:rPr>
        <w:t xml:space="preserve">bijdraagt aan de verbetering van kansen op gezondheid voor jongens en meisjes. </w:t>
      </w:r>
      <w:r w:rsidR="009B1FB7" w:rsidRPr="00F446DC">
        <w:rPr>
          <w:rFonts w:eastAsia="AvenirNext-Regular" w:cstheme="minorHAnsi"/>
          <w:sz w:val="22"/>
          <w:szCs w:val="22"/>
        </w:rPr>
        <w:t xml:space="preserve">Het </w:t>
      </w:r>
      <w:r w:rsidR="00087080" w:rsidRPr="00F446DC">
        <w:rPr>
          <w:rFonts w:eastAsia="AvenirNext-Regular" w:cstheme="minorHAnsi"/>
          <w:sz w:val="22"/>
          <w:szCs w:val="22"/>
        </w:rPr>
        <w:t>keuzeonderwijs op 23 januari, beoogt hierin een stap(je) te zetten</w:t>
      </w:r>
      <w:r w:rsidR="00484F30">
        <w:rPr>
          <w:rFonts w:eastAsia="AvenirNext-Regular" w:cstheme="minorHAnsi"/>
          <w:sz w:val="22"/>
          <w:szCs w:val="22"/>
        </w:rPr>
        <w:t xml:space="preserve">. </w:t>
      </w:r>
    </w:p>
    <w:p w14:paraId="0829D01C" w14:textId="77777777" w:rsidR="00952D5B" w:rsidRPr="00F446DC" w:rsidRDefault="00952D5B" w:rsidP="00484F30">
      <w:pPr>
        <w:pStyle w:val="CommentText"/>
        <w:spacing w:after="0" w:line="276" w:lineRule="auto"/>
        <w:rPr>
          <w:rFonts w:cstheme="minorHAnsi"/>
          <w:sz w:val="22"/>
          <w:szCs w:val="22"/>
        </w:rPr>
      </w:pPr>
    </w:p>
    <w:p w14:paraId="0507541C" w14:textId="5732A5F2" w:rsidR="00952D5B" w:rsidRPr="00952D5B" w:rsidRDefault="00952D5B" w:rsidP="00484F30">
      <w:pPr>
        <w:pStyle w:val="NoSpacing"/>
        <w:spacing w:line="276" w:lineRule="auto"/>
        <w:rPr>
          <w:rFonts w:cstheme="minorHAnsi"/>
          <w:b/>
          <w:sz w:val="22"/>
          <w:szCs w:val="22"/>
        </w:rPr>
      </w:pPr>
      <w:r w:rsidRPr="00952D5B">
        <w:rPr>
          <w:rFonts w:cstheme="minorHAnsi"/>
          <w:b/>
          <w:sz w:val="22"/>
          <w:szCs w:val="22"/>
        </w:rPr>
        <w:t xml:space="preserve">Gender </w:t>
      </w:r>
      <w:r>
        <w:rPr>
          <w:rFonts w:cstheme="minorHAnsi"/>
          <w:b/>
          <w:sz w:val="22"/>
          <w:szCs w:val="22"/>
        </w:rPr>
        <w:t xml:space="preserve">in de JGZ </w:t>
      </w:r>
    </w:p>
    <w:p w14:paraId="5925E078" w14:textId="574054F5" w:rsidR="009B1FB7" w:rsidRPr="00F446DC" w:rsidRDefault="009B1FB7" w:rsidP="00484F30">
      <w:pPr>
        <w:pStyle w:val="NoSpacing"/>
        <w:spacing w:line="276" w:lineRule="auto"/>
        <w:rPr>
          <w:rFonts w:cstheme="minorHAnsi"/>
          <w:sz w:val="22"/>
          <w:szCs w:val="22"/>
        </w:rPr>
      </w:pPr>
      <w:r w:rsidRPr="00F446DC">
        <w:rPr>
          <w:rFonts w:cstheme="minorHAnsi"/>
          <w:sz w:val="22"/>
          <w:szCs w:val="22"/>
        </w:rPr>
        <w:t xml:space="preserve">In </w:t>
      </w:r>
      <w:r w:rsidR="0036522E" w:rsidRPr="00F446DC">
        <w:rPr>
          <w:rFonts w:cstheme="minorHAnsi"/>
          <w:sz w:val="22"/>
          <w:szCs w:val="22"/>
        </w:rPr>
        <w:t>de nota ‘samen voor de jeugd’</w:t>
      </w:r>
      <w:r w:rsidR="00952D5B">
        <w:rPr>
          <w:rFonts w:cstheme="minorHAnsi"/>
          <w:sz w:val="22"/>
          <w:szCs w:val="22"/>
        </w:rPr>
        <w:t xml:space="preserve"> </w:t>
      </w:r>
      <w:r w:rsidRPr="00F446DC">
        <w:rPr>
          <w:rFonts w:cstheme="minorHAnsi"/>
          <w:sz w:val="22"/>
          <w:szCs w:val="22"/>
        </w:rPr>
        <w:t>wordt beschreven dat de JGZ zich inzet voor de opgroeiende jeugd met als doel dat kinderen gezond en veilig opgroeien en zich zo optimaal mogelijk kunnen ontwikkelen.  De focus ligt op voorlichting, preventie, vroeg signalering, monitoring, kortdurende ondersteuning en nazorg.</w:t>
      </w:r>
      <w:r w:rsidR="00952D5B">
        <w:rPr>
          <w:rFonts w:cstheme="minorHAnsi"/>
          <w:sz w:val="22"/>
          <w:szCs w:val="22"/>
        </w:rPr>
        <w:t xml:space="preserve"> </w:t>
      </w:r>
      <w:r w:rsidRPr="00F446DC">
        <w:rPr>
          <w:rFonts w:cstheme="minorHAnsi"/>
          <w:sz w:val="22"/>
          <w:szCs w:val="22"/>
        </w:rPr>
        <w:t>Relevante thema’s zijn onder andere: hechting, positief opvoeden, weerbaarheid, overgewicht, kindermishandeling, pesten en schoolverzuim.</w:t>
      </w:r>
      <w:r w:rsidR="00952D5B">
        <w:rPr>
          <w:rStyle w:val="FootnoteReference"/>
          <w:rFonts w:cstheme="minorHAnsi"/>
          <w:sz w:val="22"/>
          <w:szCs w:val="22"/>
        </w:rPr>
        <w:footnoteReference w:id="2"/>
      </w:r>
      <w:r w:rsidR="00952D5B">
        <w:rPr>
          <w:rFonts w:cstheme="minorHAnsi"/>
          <w:sz w:val="22"/>
          <w:szCs w:val="22"/>
        </w:rPr>
        <w:t xml:space="preserve"> Gender is overal, i</w:t>
      </w:r>
      <w:r w:rsidRPr="00F446DC">
        <w:rPr>
          <w:rFonts w:cstheme="minorHAnsi"/>
          <w:sz w:val="22"/>
          <w:szCs w:val="22"/>
        </w:rPr>
        <w:t xml:space="preserve">eder thema uit de nota bevat gender-aspecten die (mits in acht genomen) de ontwikkeling van het kind </w:t>
      </w:r>
      <w:r w:rsidR="001C6761" w:rsidRPr="00F446DC">
        <w:rPr>
          <w:rFonts w:cstheme="minorHAnsi"/>
          <w:sz w:val="22"/>
          <w:szCs w:val="22"/>
        </w:rPr>
        <w:t>in positieve zin kunnen bevorderen</w:t>
      </w:r>
      <w:r w:rsidRPr="00F446DC">
        <w:rPr>
          <w:rFonts w:cstheme="minorHAnsi"/>
          <w:sz w:val="22"/>
          <w:szCs w:val="22"/>
        </w:rPr>
        <w:t>.</w:t>
      </w:r>
      <w:r w:rsidR="001C6761" w:rsidRPr="00F446DC">
        <w:rPr>
          <w:rFonts w:cstheme="minorHAnsi"/>
          <w:sz w:val="22"/>
          <w:szCs w:val="22"/>
        </w:rPr>
        <w:t xml:space="preserve"> De nota gaat er zelf niet </w:t>
      </w:r>
      <w:r w:rsidR="0089478A" w:rsidRPr="00F446DC">
        <w:rPr>
          <w:rFonts w:cstheme="minorHAnsi"/>
          <w:sz w:val="22"/>
          <w:szCs w:val="22"/>
        </w:rPr>
        <w:t xml:space="preserve">expliciet op </w:t>
      </w:r>
      <w:r w:rsidR="001C6761" w:rsidRPr="00F446DC">
        <w:rPr>
          <w:rFonts w:cstheme="minorHAnsi"/>
          <w:sz w:val="22"/>
          <w:szCs w:val="22"/>
        </w:rPr>
        <w:t>in maar hieronder een vrije improvisatie rondom ‘gender’ en de thema’s uit de nota:</w:t>
      </w:r>
    </w:p>
    <w:p w14:paraId="34B7FF24" w14:textId="0D1A0478" w:rsidR="001C6761" w:rsidRPr="00F446DC" w:rsidRDefault="009B1FB7" w:rsidP="00484F30">
      <w:pPr>
        <w:pStyle w:val="NoSpacing"/>
        <w:spacing w:line="276" w:lineRule="auto"/>
        <w:rPr>
          <w:rFonts w:cstheme="minorHAnsi"/>
          <w:sz w:val="22"/>
          <w:szCs w:val="22"/>
        </w:rPr>
      </w:pPr>
      <w:r w:rsidRPr="00F446DC">
        <w:rPr>
          <w:rFonts w:cstheme="minorHAnsi"/>
          <w:i/>
          <w:sz w:val="22"/>
          <w:szCs w:val="22"/>
        </w:rPr>
        <w:t>Hechting</w:t>
      </w:r>
      <w:r w:rsidR="0089478A" w:rsidRPr="00F446DC">
        <w:rPr>
          <w:rFonts w:cstheme="minorHAnsi"/>
          <w:i/>
          <w:sz w:val="22"/>
          <w:szCs w:val="22"/>
        </w:rPr>
        <w:t xml:space="preserve">: </w:t>
      </w:r>
      <w:r w:rsidR="0089478A" w:rsidRPr="00F446DC">
        <w:rPr>
          <w:rFonts w:cstheme="minorHAnsi"/>
          <w:sz w:val="22"/>
          <w:szCs w:val="22"/>
        </w:rPr>
        <w:t>I</w:t>
      </w:r>
      <w:r w:rsidRPr="00F446DC">
        <w:rPr>
          <w:rFonts w:cstheme="minorHAnsi"/>
          <w:sz w:val="22"/>
          <w:szCs w:val="22"/>
        </w:rPr>
        <w:t xml:space="preserve">s de hechting voldoende veilig aan vader èn moeder? </w:t>
      </w:r>
      <w:r w:rsidR="0036522E" w:rsidRPr="00F446DC">
        <w:rPr>
          <w:rFonts w:cstheme="minorHAnsi"/>
          <w:sz w:val="22"/>
          <w:szCs w:val="22"/>
        </w:rPr>
        <w:t>Er zijn aanwijzingen dat meisjes zich anders hechten aan hun primaire hechtingspersoon (de moeder) dan jongens (de moeder)</w:t>
      </w:r>
      <w:r w:rsidRPr="00F446DC">
        <w:rPr>
          <w:rFonts w:cstheme="minorHAnsi"/>
          <w:sz w:val="22"/>
          <w:szCs w:val="22"/>
        </w:rPr>
        <w:t xml:space="preserve"> </w:t>
      </w:r>
    </w:p>
    <w:p w14:paraId="2141D003" w14:textId="76263DBA" w:rsidR="009B1FB7" w:rsidRPr="00F446DC" w:rsidRDefault="009B1FB7" w:rsidP="00484F30">
      <w:pPr>
        <w:pStyle w:val="NoSpacing"/>
        <w:spacing w:line="276" w:lineRule="auto"/>
        <w:rPr>
          <w:rFonts w:cstheme="minorHAnsi"/>
          <w:sz w:val="22"/>
          <w:szCs w:val="22"/>
        </w:rPr>
      </w:pPr>
      <w:r w:rsidRPr="00F446DC">
        <w:rPr>
          <w:rFonts w:cstheme="minorHAnsi"/>
          <w:i/>
          <w:sz w:val="22"/>
          <w:szCs w:val="22"/>
        </w:rPr>
        <w:t>Positief opvoeden</w:t>
      </w:r>
      <w:r w:rsidR="0089478A" w:rsidRPr="00F446DC">
        <w:rPr>
          <w:rFonts w:cstheme="minorHAnsi"/>
          <w:i/>
          <w:sz w:val="22"/>
          <w:szCs w:val="22"/>
        </w:rPr>
        <w:t>:</w:t>
      </w:r>
      <w:r w:rsidR="0089478A" w:rsidRPr="00F446DC">
        <w:rPr>
          <w:rFonts w:cstheme="minorHAnsi"/>
          <w:sz w:val="22"/>
          <w:szCs w:val="22"/>
        </w:rPr>
        <w:t xml:space="preserve"> G</w:t>
      </w:r>
      <w:r w:rsidRPr="00F446DC">
        <w:rPr>
          <w:rFonts w:cstheme="minorHAnsi"/>
          <w:sz w:val="22"/>
          <w:szCs w:val="22"/>
        </w:rPr>
        <w:t xml:space="preserve">eldt dit voor vader èn moeder? </w:t>
      </w:r>
      <w:r w:rsidR="008A48E5" w:rsidRPr="00F446DC">
        <w:rPr>
          <w:rFonts w:cstheme="minorHAnsi"/>
          <w:sz w:val="22"/>
          <w:szCs w:val="22"/>
        </w:rPr>
        <w:t>Voor beiden op dezelfde manier?</w:t>
      </w:r>
    </w:p>
    <w:p w14:paraId="74D5C0C1" w14:textId="7BBE9029" w:rsidR="009B1FB7" w:rsidRPr="00F446DC" w:rsidRDefault="00233825" w:rsidP="00484F30">
      <w:pPr>
        <w:pStyle w:val="NoSpacing"/>
        <w:spacing w:line="276" w:lineRule="auto"/>
        <w:rPr>
          <w:rFonts w:cstheme="minorHAnsi"/>
          <w:sz w:val="22"/>
          <w:szCs w:val="22"/>
        </w:rPr>
      </w:pPr>
      <w:r w:rsidRPr="00F446DC">
        <w:rPr>
          <w:rFonts w:cstheme="minorHAnsi"/>
          <w:i/>
          <w:sz w:val="22"/>
          <w:szCs w:val="22"/>
        </w:rPr>
        <w:t>Weerbaarheid:</w:t>
      </w:r>
      <w:r w:rsidRPr="00F446DC">
        <w:rPr>
          <w:rFonts w:cstheme="minorHAnsi"/>
          <w:sz w:val="22"/>
          <w:szCs w:val="22"/>
        </w:rPr>
        <w:t xml:space="preserve"> </w:t>
      </w:r>
      <w:r w:rsidR="009B1FB7" w:rsidRPr="00F446DC">
        <w:rPr>
          <w:rFonts w:cstheme="minorHAnsi"/>
          <w:sz w:val="22"/>
          <w:szCs w:val="22"/>
        </w:rPr>
        <w:t xml:space="preserve">Is de weerbaarheid van jongens en meisjes hetzelfde? De verschillen in psychische en psychiatrische aandoeningen uit de CBS-gezondheidsenquête geven aan dat vanaf 12 jaar de typische man-vrouw verschillen ontstaan. </w:t>
      </w:r>
    </w:p>
    <w:p w14:paraId="475098C2" w14:textId="77777777" w:rsidR="009B1FB7" w:rsidRPr="00F446DC" w:rsidRDefault="00136FE9" w:rsidP="00484F30">
      <w:pPr>
        <w:pStyle w:val="NoSpacing"/>
        <w:spacing w:line="276" w:lineRule="auto"/>
        <w:rPr>
          <w:rFonts w:cstheme="minorHAnsi"/>
          <w:sz w:val="22"/>
          <w:szCs w:val="22"/>
        </w:rPr>
      </w:pPr>
      <w:r w:rsidRPr="00F446DC">
        <w:rPr>
          <w:rFonts w:cstheme="minorHAnsi"/>
          <w:i/>
          <w:sz w:val="22"/>
          <w:szCs w:val="22"/>
        </w:rPr>
        <w:t>Pesten:</w:t>
      </w:r>
      <w:r w:rsidRPr="00F446DC">
        <w:rPr>
          <w:rFonts w:cstheme="minorHAnsi"/>
          <w:sz w:val="22"/>
          <w:szCs w:val="22"/>
        </w:rPr>
        <w:t xml:space="preserve"> </w:t>
      </w:r>
      <w:r w:rsidR="009B1FB7" w:rsidRPr="00F446DC">
        <w:rPr>
          <w:rFonts w:cstheme="minorHAnsi"/>
          <w:sz w:val="22"/>
          <w:szCs w:val="22"/>
        </w:rPr>
        <w:t>Is de inhoud en de uiting van pesten voor jongens en meisjes hetzelfde, is de reactie van de omgeving (m/v) voor jongens en meisjes hetzelfde?</w:t>
      </w:r>
    </w:p>
    <w:p w14:paraId="00962E44" w14:textId="60B1FC39" w:rsidR="008A48E5" w:rsidRPr="00F446DC" w:rsidRDefault="00136FE9" w:rsidP="00484F30">
      <w:pPr>
        <w:pStyle w:val="NoSpacing"/>
        <w:spacing w:line="276" w:lineRule="auto"/>
        <w:rPr>
          <w:rFonts w:cstheme="minorHAnsi"/>
          <w:sz w:val="22"/>
          <w:szCs w:val="22"/>
        </w:rPr>
      </w:pPr>
      <w:r w:rsidRPr="00F446DC">
        <w:rPr>
          <w:rFonts w:cstheme="minorHAnsi"/>
          <w:i/>
          <w:sz w:val="22"/>
          <w:szCs w:val="22"/>
        </w:rPr>
        <w:t>Overgewicht:</w:t>
      </w:r>
      <w:r w:rsidRPr="00F446DC">
        <w:rPr>
          <w:rFonts w:cstheme="minorHAnsi"/>
          <w:sz w:val="22"/>
          <w:szCs w:val="22"/>
        </w:rPr>
        <w:t xml:space="preserve"> </w:t>
      </w:r>
      <w:r w:rsidR="009B1FB7" w:rsidRPr="00F446DC">
        <w:rPr>
          <w:rFonts w:cstheme="minorHAnsi"/>
          <w:sz w:val="22"/>
          <w:szCs w:val="22"/>
        </w:rPr>
        <w:t xml:space="preserve">Heeft overgewicht voor jongens en meisjes dezelfde oorzaken en gevolgen? </w:t>
      </w:r>
      <w:r w:rsidR="0089478A" w:rsidRPr="00F446DC">
        <w:rPr>
          <w:rFonts w:cstheme="minorHAnsi"/>
          <w:sz w:val="22"/>
          <w:szCs w:val="22"/>
        </w:rPr>
        <w:t xml:space="preserve">Zijn </w:t>
      </w:r>
      <w:r w:rsidR="009B1FB7" w:rsidRPr="00F446DC">
        <w:rPr>
          <w:rFonts w:cstheme="minorHAnsi"/>
          <w:sz w:val="22"/>
          <w:szCs w:val="22"/>
        </w:rPr>
        <w:t>benadering</w:t>
      </w:r>
      <w:r w:rsidR="0089478A" w:rsidRPr="00F446DC">
        <w:rPr>
          <w:rFonts w:cstheme="minorHAnsi"/>
          <w:sz w:val="22"/>
          <w:szCs w:val="22"/>
        </w:rPr>
        <w:t>en</w:t>
      </w:r>
      <w:r w:rsidR="009B1FB7" w:rsidRPr="00F446DC">
        <w:rPr>
          <w:rFonts w:cstheme="minorHAnsi"/>
          <w:sz w:val="22"/>
          <w:szCs w:val="22"/>
        </w:rPr>
        <w:t xml:space="preserve"> voor </w:t>
      </w:r>
      <w:r w:rsidR="0089478A" w:rsidRPr="00F446DC">
        <w:rPr>
          <w:rFonts w:cstheme="minorHAnsi"/>
          <w:sz w:val="22"/>
          <w:szCs w:val="22"/>
        </w:rPr>
        <w:t xml:space="preserve">zowel </w:t>
      </w:r>
      <w:r w:rsidR="009B1FB7" w:rsidRPr="00F446DC">
        <w:rPr>
          <w:rFonts w:cstheme="minorHAnsi"/>
          <w:sz w:val="22"/>
          <w:szCs w:val="22"/>
        </w:rPr>
        <w:t xml:space="preserve">jongens </w:t>
      </w:r>
      <w:r w:rsidR="0089478A" w:rsidRPr="00F446DC">
        <w:rPr>
          <w:rFonts w:cstheme="minorHAnsi"/>
          <w:sz w:val="22"/>
          <w:szCs w:val="22"/>
        </w:rPr>
        <w:t>als</w:t>
      </w:r>
      <w:r w:rsidR="009B1FB7" w:rsidRPr="00F446DC">
        <w:rPr>
          <w:rFonts w:cstheme="minorHAnsi"/>
          <w:sz w:val="22"/>
          <w:szCs w:val="22"/>
        </w:rPr>
        <w:t xml:space="preserve"> meisjes </w:t>
      </w:r>
      <w:r w:rsidR="0089478A" w:rsidRPr="00F446DC">
        <w:rPr>
          <w:rFonts w:cstheme="minorHAnsi"/>
          <w:sz w:val="22"/>
          <w:szCs w:val="22"/>
        </w:rPr>
        <w:t xml:space="preserve">(op dezelfde wijze) effectief? </w:t>
      </w:r>
    </w:p>
    <w:p w14:paraId="1B0E6FC1" w14:textId="77777777" w:rsidR="009B1FB7" w:rsidRPr="00F446DC" w:rsidRDefault="00136FE9" w:rsidP="00484F30">
      <w:pPr>
        <w:pStyle w:val="NoSpacing"/>
        <w:spacing w:line="276" w:lineRule="auto"/>
        <w:rPr>
          <w:rFonts w:cstheme="minorHAnsi"/>
          <w:sz w:val="22"/>
          <w:szCs w:val="22"/>
        </w:rPr>
      </w:pPr>
      <w:r w:rsidRPr="00F446DC">
        <w:rPr>
          <w:rFonts w:cstheme="minorHAnsi"/>
          <w:i/>
          <w:sz w:val="22"/>
          <w:szCs w:val="22"/>
        </w:rPr>
        <w:t>Kindermishandeling:</w:t>
      </w:r>
      <w:r w:rsidRPr="00F446DC">
        <w:rPr>
          <w:rFonts w:cstheme="minorHAnsi"/>
          <w:sz w:val="22"/>
          <w:szCs w:val="22"/>
        </w:rPr>
        <w:t xml:space="preserve"> </w:t>
      </w:r>
      <w:r w:rsidR="009B1FB7" w:rsidRPr="00F446DC">
        <w:rPr>
          <w:rFonts w:cstheme="minorHAnsi"/>
          <w:sz w:val="22"/>
          <w:szCs w:val="22"/>
        </w:rPr>
        <w:t>Is de verhouding dader/slachtoffer voor kindermishandeling gelijk voor jongens en meisjes? Wat betekent dat voor de preventie? Zijn de effecten voor jongens en meisjes gelijk?</w:t>
      </w:r>
    </w:p>
    <w:p w14:paraId="13E1F032" w14:textId="10DE4998" w:rsidR="009B1FB7" w:rsidRPr="00F446DC" w:rsidRDefault="0089478A" w:rsidP="00484F30">
      <w:pPr>
        <w:pStyle w:val="NoSpacing"/>
        <w:spacing w:line="276" w:lineRule="auto"/>
        <w:rPr>
          <w:rFonts w:cstheme="minorHAnsi"/>
          <w:sz w:val="22"/>
          <w:szCs w:val="22"/>
        </w:rPr>
      </w:pPr>
      <w:r w:rsidRPr="00F446DC">
        <w:rPr>
          <w:rFonts w:cstheme="minorHAnsi"/>
          <w:i/>
          <w:sz w:val="22"/>
          <w:szCs w:val="22"/>
        </w:rPr>
        <w:t>Schoolverzuim:</w:t>
      </w:r>
      <w:r w:rsidRPr="00F446DC">
        <w:rPr>
          <w:rFonts w:cstheme="minorHAnsi"/>
          <w:sz w:val="22"/>
          <w:szCs w:val="22"/>
        </w:rPr>
        <w:t xml:space="preserve"> </w:t>
      </w:r>
      <w:r w:rsidR="009B1FB7" w:rsidRPr="00F446DC">
        <w:rPr>
          <w:rFonts w:cstheme="minorHAnsi"/>
          <w:sz w:val="22"/>
          <w:szCs w:val="22"/>
        </w:rPr>
        <w:t>Verzuimen jongens en meisjes in dezelfde mate met dezelfde redenen? Is een gelijke benadering bij verzuim voor hen zinvol</w:t>
      </w:r>
      <w:r w:rsidRPr="00F446DC">
        <w:rPr>
          <w:rFonts w:cstheme="minorHAnsi"/>
          <w:sz w:val="22"/>
          <w:szCs w:val="22"/>
        </w:rPr>
        <w:t>/effectief</w:t>
      </w:r>
      <w:r w:rsidR="009B1FB7" w:rsidRPr="00F446DC">
        <w:rPr>
          <w:rFonts w:cstheme="minorHAnsi"/>
          <w:sz w:val="22"/>
          <w:szCs w:val="22"/>
        </w:rPr>
        <w:t>?</w:t>
      </w:r>
    </w:p>
    <w:p w14:paraId="585881F5" w14:textId="77777777" w:rsidR="00144B52" w:rsidRPr="00F446DC" w:rsidRDefault="00144B52" w:rsidP="00484F30">
      <w:pPr>
        <w:pStyle w:val="NoSpacing"/>
        <w:spacing w:line="276" w:lineRule="auto"/>
        <w:rPr>
          <w:rFonts w:cstheme="minorHAnsi"/>
          <w:sz w:val="22"/>
          <w:szCs w:val="22"/>
        </w:rPr>
      </w:pPr>
    </w:p>
    <w:p w14:paraId="5DC860AA" w14:textId="6EDCA1BA" w:rsidR="009B1FB7" w:rsidRPr="00F446DC" w:rsidRDefault="009B1FB7" w:rsidP="00484F30">
      <w:pPr>
        <w:pStyle w:val="NoSpacing"/>
        <w:spacing w:line="276" w:lineRule="auto"/>
        <w:rPr>
          <w:rFonts w:cstheme="minorHAnsi"/>
          <w:sz w:val="22"/>
          <w:szCs w:val="22"/>
        </w:rPr>
      </w:pPr>
      <w:r w:rsidRPr="00F446DC">
        <w:rPr>
          <w:rFonts w:cstheme="minorHAnsi"/>
          <w:sz w:val="22"/>
          <w:szCs w:val="22"/>
        </w:rPr>
        <w:t xml:space="preserve">Genderbewustzijn </w:t>
      </w:r>
      <w:r w:rsidR="00952D5B">
        <w:rPr>
          <w:rFonts w:cstheme="minorHAnsi"/>
          <w:sz w:val="22"/>
          <w:szCs w:val="22"/>
        </w:rPr>
        <w:t>in</w:t>
      </w:r>
      <w:r w:rsidRPr="00F446DC">
        <w:rPr>
          <w:rFonts w:cstheme="minorHAnsi"/>
          <w:sz w:val="22"/>
          <w:szCs w:val="22"/>
        </w:rPr>
        <w:t xml:space="preserve"> de JGZ begint met bewustwording en het stellen van vragen. </w:t>
      </w:r>
      <w:r w:rsidR="0089478A" w:rsidRPr="00F446DC">
        <w:rPr>
          <w:rFonts w:cstheme="minorHAnsi"/>
          <w:sz w:val="22"/>
          <w:szCs w:val="22"/>
        </w:rPr>
        <w:t xml:space="preserve">Dat brengt ons verder, ook al </w:t>
      </w:r>
      <w:r w:rsidRPr="00F446DC">
        <w:rPr>
          <w:rFonts w:cstheme="minorHAnsi"/>
          <w:sz w:val="22"/>
          <w:szCs w:val="22"/>
        </w:rPr>
        <w:t xml:space="preserve">is </w:t>
      </w:r>
      <w:r w:rsidR="0089478A" w:rsidRPr="00F446DC">
        <w:rPr>
          <w:rFonts w:cstheme="minorHAnsi"/>
          <w:sz w:val="22"/>
          <w:szCs w:val="22"/>
        </w:rPr>
        <w:t xml:space="preserve">er (nog) </w:t>
      </w:r>
      <w:r w:rsidRPr="00F446DC">
        <w:rPr>
          <w:rFonts w:cstheme="minorHAnsi"/>
          <w:sz w:val="22"/>
          <w:szCs w:val="22"/>
        </w:rPr>
        <w:t>niet op alle vragen een antwoord</w:t>
      </w:r>
      <w:r w:rsidR="008A48E5" w:rsidRPr="00F446DC">
        <w:rPr>
          <w:rFonts w:cstheme="minorHAnsi"/>
          <w:sz w:val="22"/>
          <w:szCs w:val="22"/>
        </w:rPr>
        <w:t>.</w:t>
      </w:r>
    </w:p>
    <w:p w14:paraId="6B3143EE" w14:textId="77777777" w:rsidR="00E2156D" w:rsidRPr="00F446DC" w:rsidRDefault="00E2156D" w:rsidP="00484F30">
      <w:pPr>
        <w:pStyle w:val="NoSpacing"/>
        <w:spacing w:line="276" w:lineRule="auto"/>
        <w:rPr>
          <w:rFonts w:cstheme="minorHAnsi"/>
          <w:sz w:val="22"/>
          <w:szCs w:val="22"/>
        </w:rPr>
      </w:pPr>
    </w:p>
    <w:p w14:paraId="15E5616D" w14:textId="73A3D0D5" w:rsidR="009B1FB7" w:rsidRPr="001C7143" w:rsidRDefault="009B1FB7" w:rsidP="00484F30">
      <w:pPr>
        <w:pStyle w:val="NoSpacing"/>
        <w:spacing w:line="276" w:lineRule="auto"/>
        <w:rPr>
          <w:rFonts w:cstheme="minorHAnsi"/>
          <w:b/>
        </w:rPr>
      </w:pPr>
      <w:r w:rsidRPr="001C7143">
        <w:rPr>
          <w:rFonts w:cstheme="minorHAnsi"/>
          <w:b/>
        </w:rPr>
        <w:t>Relatie met het competentieprofiel</w:t>
      </w:r>
    </w:p>
    <w:p w14:paraId="1BD73EE2" w14:textId="1177E580" w:rsidR="009B1FB7" w:rsidRPr="00F446DC" w:rsidRDefault="00144B52" w:rsidP="00484F30">
      <w:pPr>
        <w:pStyle w:val="NoSpacing"/>
        <w:spacing w:line="276" w:lineRule="auto"/>
        <w:rPr>
          <w:rFonts w:cstheme="minorHAnsi"/>
          <w:sz w:val="22"/>
          <w:szCs w:val="22"/>
        </w:rPr>
      </w:pPr>
      <w:r w:rsidRPr="00F446DC">
        <w:rPr>
          <w:rFonts w:cstheme="minorHAnsi"/>
          <w:sz w:val="22"/>
          <w:szCs w:val="22"/>
        </w:rPr>
        <w:t>C</w:t>
      </w:r>
      <w:r w:rsidR="0081441A" w:rsidRPr="00F446DC">
        <w:rPr>
          <w:rFonts w:cstheme="minorHAnsi"/>
          <w:sz w:val="22"/>
          <w:szCs w:val="22"/>
        </w:rPr>
        <w:t xml:space="preserve">ompetenties </w:t>
      </w:r>
      <w:r w:rsidR="009B1FB7" w:rsidRPr="00F446DC">
        <w:rPr>
          <w:rFonts w:cstheme="minorHAnsi"/>
          <w:sz w:val="22"/>
          <w:szCs w:val="22"/>
        </w:rPr>
        <w:t>bij de CanMEDS rollen:</w:t>
      </w:r>
    </w:p>
    <w:p w14:paraId="2B9424FE" w14:textId="77777777" w:rsidR="009B1FB7" w:rsidRPr="00F446DC" w:rsidRDefault="009B1FB7" w:rsidP="00484F30">
      <w:pPr>
        <w:pStyle w:val="NoSpacing"/>
        <w:spacing w:line="276" w:lineRule="auto"/>
        <w:rPr>
          <w:rFonts w:cstheme="minorHAnsi"/>
          <w:sz w:val="22"/>
          <w:szCs w:val="22"/>
        </w:rPr>
      </w:pPr>
      <w:r w:rsidRPr="00F446DC">
        <w:rPr>
          <w:rFonts w:cstheme="minorHAnsi"/>
          <w:sz w:val="22"/>
          <w:szCs w:val="22"/>
        </w:rPr>
        <w:t>2. Communicatie</w:t>
      </w:r>
    </w:p>
    <w:p w14:paraId="6D5BE349" w14:textId="77777777" w:rsidR="009B1FB7" w:rsidRPr="00F446DC" w:rsidRDefault="009B1FB7" w:rsidP="00484F30">
      <w:pPr>
        <w:pStyle w:val="NoSpacing"/>
        <w:spacing w:line="276" w:lineRule="auto"/>
        <w:rPr>
          <w:rFonts w:cstheme="minorHAnsi"/>
          <w:sz w:val="22"/>
          <w:szCs w:val="22"/>
        </w:rPr>
      </w:pPr>
      <w:r w:rsidRPr="00F446DC">
        <w:rPr>
          <w:rFonts w:cstheme="minorHAnsi"/>
          <w:sz w:val="22"/>
          <w:szCs w:val="22"/>
        </w:rPr>
        <w:t>3. Samenwerken</w:t>
      </w:r>
    </w:p>
    <w:p w14:paraId="792B5E81" w14:textId="77777777" w:rsidR="009B1FB7" w:rsidRPr="00F446DC" w:rsidRDefault="009B1FB7" w:rsidP="00484F30">
      <w:pPr>
        <w:pStyle w:val="NoSpacing"/>
        <w:spacing w:line="276" w:lineRule="auto"/>
        <w:rPr>
          <w:rFonts w:cstheme="minorHAnsi"/>
          <w:sz w:val="22"/>
          <w:szCs w:val="22"/>
          <w:highlight w:val="yellow"/>
        </w:rPr>
      </w:pPr>
      <w:r w:rsidRPr="00F446DC">
        <w:rPr>
          <w:rFonts w:cstheme="minorHAnsi"/>
          <w:sz w:val="22"/>
          <w:szCs w:val="22"/>
        </w:rPr>
        <w:t>5  Maatschappelijk handelen</w:t>
      </w:r>
    </w:p>
    <w:p w14:paraId="08AEB1A8" w14:textId="77777777" w:rsidR="009B1FB7" w:rsidRPr="00F446DC" w:rsidRDefault="009B1FB7" w:rsidP="00484F30">
      <w:pPr>
        <w:pStyle w:val="NoSpacing"/>
        <w:spacing w:line="276" w:lineRule="auto"/>
        <w:rPr>
          <w:rFonts w:cstheme="minorHAnsi"/>
          <w:sz w:val="22"/>
          <w:szCs w:val="22"/>
        </w:rPr>
      </w:pPr>
    </w:p>
    <w:p w14:paraId="0AB1CBAA" w14:textId="77777777" w:rsidR="00920088" w:rsidRDefault="00920088">
      <w:pPr>
        <w:rPr>
          <w:rFonts w:eastAsiaTheme="minorEastAsia" w:cstheme="minorHAnsi"/>
          <w:b/>
          <w:sz w:val="24"/>
          <w:szCs w:val="24"/>
          <w:lang w:eastAsia="nl-NL"/>
        </w:rPr>
      </w:pPr>
      <w:r>
        <w:rPr>
          <w:rFonts w:cstheme="minorHAnsi"/>
          <w:b/>
        </w:rPr>
        <w:br w:type="page"/>
      </w:r>
    </w:p>
    <w:p w14:paraId="2DDAEC74" w14:textId="074F5D0F" w:rsidR="009C01EF" w:rsidRPr="001C7143" w:rsidRDefault="009B1FB7" w:rsidP="00484F30">
      <w:pPr>
        <w:pStyle w:val="NoSpacing"/>
        <w:spacing w:line="276" w:lineRule="auto"/>
        <w:rPr>
          <w:rFonts w:cstheme="minorHAnsi"/>
        </w:rPr>
      </w:pPr>
      <w:r w:rsidRPr="001C7143">
        <w:rPr>
          <w:rFonts w:cstheme="minorHAnsi"/>
          <w:b/>
        </w:rPr>
        <w:lastRenderedPageBreak/>
        <w:t>Leerdoelen</w:t>
      </w:r>
    </w:p>
    <w:p w14:paraId="6D4D7221" w14:textId="4DD127A0" w:rsidR="005B21F5" w:rsidRPr="00F446DC" w:rsidRDefault="0036522E" w:rsidP="00484F30">
      <w:pPr>
        <w:pStyle w:val="NoSpacing"/>
        <w:spacing w:line="276" w:lineRule="auto"/>
        <w:rPr>
          <w:rFonts w:cstheme="minorHAnsi"/>
          <w:sz w:val="22"/>
          <w:szCs w:val="22"/>
        </w:rPr>
      </w:pPr>
      <w:r w:rsidRPr="00F446DC">
        <w:rPr>
          <w:rFonts w:cstheme="minorHAnsi"/>
          <w:sz w:val="22"/>
          <w:szCs w:val="22"/>
        </w:rPr>
        <w:t>Het algemene doel van deze dag is de bewustwording van de jeugdarts van gender(identiteit) bij jongens en meisjes</w:t>
      </w:r>
      <w:r w:rsidR="005B21F5" w:rsidRPr="00F446DC">
        <w:rPr>
          <w:rFonts w:cstheme="minorHAnsi"/>
          <w:sz w:val="22"/>
          <w:szCs w:val="22"/>
        </w:rPr>
        <w:t xml:space="preserve"> en het effect </w:t>
      </w:r>
      <w:r w:rsidR="002A2625" w:rsidRPr="00F446DC">
        <w:rPr>
          <w:rFonts w:cstheme="minorHAnsi"/>
          <w:sz w:val="22"/>
          <w:szCs w:val="22"/>
        </w:rPr>
        <w:t>hiervan</w:t>
      </w:r>
      <w:r w:rsidR="005B21F5" w:rsidRPr="00F446DC">
        <w:rPr>
          <w:rFonts w:cstheme="minorHAnsi"/>
          <w:sz w:val="22"/>
          <w:szCs w:val="22"/>
        </w:rPr>
        <w:t xml:space="preserve"> op hun huidige en toekomstige gezondheid.</w:t>
      </w:r>
      <w:r w:rsidR="001C7143" w:rsidRPr="001C7143">
        <w:rPr>
          <w:rFonts w:eastAsia="AvenirNext-Regular" w:cstheme="minorHAnsi"/>
          <w:sz w:val="22"/>
          <w:szCs w:val="22"/>
        </w:rPr>
        <w:t xml:space="preserve"> </w:t>
      </w:r>
    </w:p>
    <w:p w14:paraId="26979FE5" w14:textId="325601B5" w:rsidR="005B21F5" w:rsidRPr="00F446DC" w:rsidRDefault="002A2625" w:rsidP="00484F30">
      <w:pPr>
        <w:pStyle w:val="NoSpacing"/>
        <w:spacing w:line="276" w:lineRule="auto"/>
        <w:rPr>
          <w:rFonts w:cstheme="minorHAnsi"/>
          <w:sz w:val="22"/>
          <w:szCs w:val="22"/>
        </w:rPr>
      </w:pPr>
      <w:r w:rsidRPr="00F446DC">
        <w:rPr>
          <w:rFonts w:cstheme="minorHAnsi"/>
          <w:sz w:val="22"/>
          <w:szCs w:val="22"/>
        </w:rPr>
        <w:t xml:space="preserve">In aansluiting hierop </w:t>
      </w:r>
      <w:r w:rsidR="005B21F5" w:rsidRPr="00F446DC">
        <w:rPr>
          <w:rFonts w:cstheme="minorHAnsi"/>
          <w:sz w:val="22"/>
          <w:szCs w:val="22"/>
        </w:rPr>
        <w:t>zijn de volgende specifiekere leerdoelen geformuleerd</w:t>
      </w:r>
      <w:r w:rsidR="00BA10BD" w:rsidRPr="00F446DC">
        <w:rPr>
          <w:rFonts w:cstheme="minorHAnsi"/>
          <w:sz w:val="22"/>
          <w:szCs w:val="22"/>
        </w:rPr>
        <w:t>:</w:t>
      </w:r>
    </w:p>
    <w:p w14:paraId="6E1E5B3C" w14:textId="17B6FB9E" w:rsidR="009B1FB7" w:rsidRPr="00F446DC" w:rsidRDefault="009B1FB7" w:rsidP="00484F30">
      <w:pPr>
        <w:pStyle w:val="NoSpacing"/>
        <w:spacing w:line="276" w:lineRule="auto"/>
        <w:rPr>
          <w:rFonts w:cstheme="minorHAnsi"/>
          <w:sz w:val="22"/>
          <w:szCs w:val="22"/>
        </w:rPr>
      </w:pPr>
      <w:r w:rsidRPr="00F446DC">
        <w:rPr>
          <w:rFonts w:cstheme="minorHAnsi"/>
          <w:sz w:val="22"/>
          <w:szCs w:val="22"/>
        </w:rPr>
        <w:t xml:space="preserve">Na afronding van de dag </w:t>
      </w:r>
      <w:r w:rsidR="00532317">
        <w:rPr>
          <w:rFonts w:cstheme="minorHAnsi"/>
          <w:sz w:val="22"/>
          <w:szCs w:val="22"/>
        </w:rPr>
        <w:t>(</w:t>
      </w:r>
      <w:r w:rsidRPr="00F446DC">
        <w:rPr>
          <w:rFonts w:cstheme="minorHAnsi"/>
          <w:sz w:val="22"/>
          <w:szCs w:val="22"/>
        </w:rPr>
        <w:t>keuze</w:t>
      </w:r>
      <w:r w:rsidR="00532317">
        <w:rPr>
          <w:rFonts w:cstheme="minorHAnsi"/>
          <w:sz w:val="22"/>
          <w:szCs w:val="22"/>
        </w:rPr>
        <w:t>)</w:t>
      </w:r>
      <w:r w:rsidRPr="00F446DC">
        <w:rPr>
          <w:rFonts w:cstheme="minorHAnsi"/>
          <w:sz w:val="22"/>
          <w:szCs w:val="22"/>
        </w:rPr>
        <w:t>onderwijs</w:t>
      </w:r>
      <w:r w:rsidR="001C7143">
        <w:rPr>
          <w:rFonts w:cstheme="minorHAnsi"/>
          <w:sz w:val="22"/>
          <w:szCs w:val="22"/>
        </w:rPr>
        <w:t>:</w:t>
      </w:r>
    </w:p>
    <w:p w14:paraId="79411D56" w14:textId="5A660D7E" w:rsidR="0081441A" w:rsidRPr="00F446DC" w:rsidRDefault="00144B52" w:rsidP="00484F30">
      <w:pPr>
        <w:pStyle w:val="ListParagraph"/>
        <w:numPr>
          <w:ilvl w:val="0"/>
          <w:numId w:val="15"/>
        </w:numPr>
        <w:spacing w:after="0"/>
        <w:rPr>
          <w:rFonts w:eastAsia="Times New Roman" w:cstheme="minorHAnsi"/>
          <w:lang w:eastAsia="nl-NL"/>
        </w:rPr>
      </w:pPr>
      <w:r w:rsidRPr="00F446DC">
        <w:rPr>
          <w:rFonts w:eastAsia="Times New Roman" w:cstheme="minorHAnsi"/>
          <w:lang w:eastAsia="nl-NL"/>
        </w:rPr>
        <w:t xml:space="preserve">heeft </w:t>
      </w:r>
      <w:r w:rsidR="001C7143">
        <w:rPr>
          <w:rFonts w:eastAsia="Times New Roman" w:cstheme="minorHAnsi"/>
          <w:lang w:eastAsia="nl-NL"/>
        </w:rPr>
        <w:t xml:space="preserve">u </w:t>
      </w:r>
      <w:r w:rsidRPr="00F446DC">
        <w:rPr>
          <w:rFonts w:eastAsia="Times New Roman" w:cstheme="minorHAnsi"/>
          <w:lang w:eastAsia="nl-NL"/>
        </w:rPr>
        <w:t xml:space="preserve">uw </w:t>
      </w:r>
      <w:r w:rsidR="005B21F5" w:rsidRPr="00F446DC">
        <w:rPr>
          <w:rFonts w:eastAsia="Times New Roman" w:cstheme="minorHAnsi"/>
          <w:lang w:eastAsia="nl-NL"/>
        </w:rPr>
        <w:t xml:space="preserve">kennis </w:t>
      </w:r>
      <w:r w:rsidRPr="00F446DC">
        <w:rPr>
          <w:rFonts w:eastAsia="Times New Roman" w:cstheme="minorHAnsi"/>
          <w:lang w:eastAsia="nl-NL"/>
        </w:rPr>
        <w:t xml:space="preserve">over </w:t>
      </w:r>
      <w:r w:rsidR="00A37547">
        <w:rPr>
          <w:rFonts w:eastAsia="Times New Roman" w:cstheme="minorHAnsi"/>
          <w:lang w:eastAsia="nl-NL"/>
        </w:rPr>
        <w:t xml:space="preserve">de invloed </w:t>
      </w:r>
      <w:r w:rsidR="0081441A" w:rsidRPr="00F446DC">
        <w:rPr>
          <w:rFonts w:eastAsia="Times New Roman" w:cstheme="minorHAnsi"/>
          <w:lang w:eastAsia="nl-NL"/>
        </w:rPr>
        <w:t xml:space="preserve">van </w:t>
      </w:r>
      <w:r w:rsidR="00982769" w:rsidRPr="00F446DC">
        <w:rPr>
          <w:rFonts w:eastAsia="Times New Roman" w:cstheme="minorHAnsi"/>
          <w:lang w:eastAsia="nl-NL"/>
        </w:rPr>
        <w:t>gender en genderverschillen op</w:t>
      </w:r>
      <w:r w:rsidR="005B21F5" w:rsidRPr="00F446DC">
        <w:rPr>
          <w:rFonts w:eastAsia="Times New Roman" w:cstheme="minorHAnsi"/>
          <w:lang w:eastAsia="nl-NL"/>
        </w:rPr>
        <w:t xml:space="preserve"> de samenleving</w:t>
      </w:r>
      <w:r w:rsidR="00982769" w:rsidRPr="00F446DC">
        <w:rPr>
          <w:rFonts w:eastAsia="Times New Roman" w:cstheme="minorHAnsi"/>
          <w:lang w:eastAsia="nl-NL"/>
        </w:rPr>
        <w:t xml:space="preserve"> in het algemeen en</w:t>
      </w:r>
      <w:r w:rsidR="0081441A" w:rsidRPr="00F446DC">
        <w:rPr>
          <w:rFonts w:eastAsia="Times New Roman" w:cstheme="minorHAnsi"/>
          <w:lang w:eastAsia="nl-NL"/>
        </w:rPr>
        <w:t xml:space="preserve"> op de lichamelijke en geestelijke gezondheid van jongens en meisjes</w:t>
      </w:r>
      <w:r w:rsidR="002A2625" w:rsidRPr="00F446DC">
        <w:rPr>
          <w:rFonts w:eastAsia="Times New Roman" w:cstheme="minorHAnsi"/>
          <w:lang w:eastAsia="nl-NL"/>
        </w:rPr>
        <w:t xml:space="preserve"> in het bijzonder</w:t>
      </w:r>
      <w:r w:rsidRPr="00F446DC">
        <w:rPr>
          <w:rFonts w:eastAsia="Times New Roman" w:cstheme="minorHAnsi"/>
          <w:lang w:eastAsia="nl-NL"/>
        </w:rPr>
        <w:t xml:space="preserve"> uitgebreid</w:t>
      </w:r>
      <w:r w:rsidR="001C7143">
        <w:rPr>
          <w:rFonts w:eastAsia="Times New Roman" w:cstheme="minorHAnsi"/>
          <w:lang w:eastAsia="nl-NL"/>
        </w:rPr>
        <w:t>;</w:t>
      </w:r>
    </w:p>
    <w:p w14:paraId="781AD5E9" w14:textId="758C3EE3" w:rsidR="00144B52" w:rsidRPr="00F446DC" w:rsidRDefault="001C7143" w:rsidP="00484F30">
      <w:pPr>
        <w:pStyle w:val="ListParagraph"/>
        <w:numPr>
          <w:ilvl w:val="0"/>
          <w:numId w:val="15"/>
        </w:numPr>
        <w:spacing w:after="0"/>
        <w:rPr>
          <w:rFonts w:eastAsia="Times New Roman" w:cstheme="minorHAnsi"/>
          <w:lang w:eastAsia="nl-NL"/>
        </w:rPr>
      </w:pPr>
      <w:r>
        <w:rPr>
          <w:rFonts w:eastAsia="Times New Roman" w:cstheme="minorHAnsi"/>
          <w:lang w:eastAsia="nl-NL"/>
        </w:rPr>
        <w:t xml:space="preserve">ben u </w:t>
      </w:r>
      <w:r w:rsidR="00144B52" w:rsidRPr="00F446DC">
        <w:rPr>
          <w:rFonts w:eastAsia="Times New Roman" w:cstheme="minorHAnsi"/>
          <w:lang w:eastAsia="nl-NL"/>
        </w:rPr>
        <w:t xml:space="preserve">zich </w:t>
      </w:r>
      <w:r w:rsidR="0081441A" w:rsidRPr="00F446DC">
        <w:rPr>
          <w:rFonts w:eastAsia="Times New Roman" w:cstheme="minorHAnsi"/>
          <w:lang w:eastAsia="nl-NL"/>
        </w:rPr>
        <w:t xml:space="preserve">bewust </w:t>
      </w:r>
      <w:r w:rsidR="002A2625" w:rsidRPr="00F446DC">
        <w:rPr>
          <w:rFonts w:eastAsia="Times New Roman" w:cstheme="minorHAnsi"/>
          <w:lang w:eastAsia="nl-NL"/>
        </w:rPr>
        <w:t>van</w:t>
      </w:r>
      <w:r w:rsidR="00144B52" w:rsidRPr="00F446DC">
        <w:rPr>
          <w:rFonts w:eastAsia="Times New Roman" w:cstheme="minorHAnsi"/>
          <w:lang w:eastAsia="nl-NL"/>
        </w:rPr>
        <w:t>:</w:t>
      </w:r>
    </w:p>
    <w:p w14:paraId="35555244" w14:textId="2902F1EF" w:rsidR="00144B52" w:rsidRPr="00F446DC" w:rsidRDefault="005B21F5" w:rsidP="00484F30">
      <w:pPr>
        <w:pStyle w:val="ListParagraph"/>
        <w:numPr>
          <w:ilvl w:val="1"/>
          <w:numId w:val="15"/>
        </w:numPr>
        <w:spacing w:after="0"/>
        <w:rPr>
          <w:rFonts w:eastAsia="Times New Roman" w:cstheme="minorHAnsi"/>
          <w:lang w:eastAsia="nl-NL"/>
        </w:rPr>
      </w:pPr>
      <w:r w:rsidRPr="00F446DC">
        <w:rPr>
          <w:rFonts w:eastAsia="Times New Roman" w:cstheme="minorHAnsi"/>
          <w:lang w:eastAsia="nl-NL"/>
        </w:rPr>
        <w:t>verschillende opvattingen</w:t>
      </w:r>
      <w:r w:rsidR="00982769" w:rsidRPr="00F446DC">
        <w:rPr>
          <w:rFonts w:eastAsia="Times New Roman" w:cstheme="minorHAnsi"/>
          <w:lang w:eastAsia="nl-NL"/>
        </w:rPr>
        <w:t xml:space="preserve"> over gender en het effect </w:t>
      </w:r>
      <w:r w:rsidR="00144B52" w:rsidRPr="00F446DC">
        <w:rPr>
          <w:rFonts w:eastAsia="Times New Roman" w:cstheme="minorHAnsi"/>
          <w:lang w:eastAsia="nl-NL"/>
        </w:rPr>
        <w:t xml:space="preserve">die deze opvattingen kunnen hebben </w:t>
      </w:r>
      <w:r w:rsidR="00982769" w:rsidRPr="00F446DC">
        <w:rPr>
          <w:rFonts w:eastAsia="Times New Roman" w:cstheme="minorHAnsi"/>
          <w:lang w:eastAsia="nl-NL"/>
        </w:rPr>
        <w:t>op de ontwikkeling van jongens en meisjes</w:t>
      </w:r>
      <w:r w:rsidR="00BA10BD" w:rsidRPr="00F446DC">
        <w:rPr>
          <w:rFonts w:eastAsia="Times New Roman" w:cstheme="minorHAnsi"/>
          <w:lang w:eastAsia="nl-NL"/>
        </w:rPr>
        <w:t>;</w:t>
      </w:r>
      <w:r w:rsidR="00982769" w:rsidRPr="00F446DC">
        <w:rPr>
          <w:rFonts w:eastAsia="Times New Roman" w:cstheme="minorHAnsi"/>
          <w:lang w:eastAsia="nl-NL"/>
        </w:rPr>
        <w:t xml:space="preserve"> </w:t>
      </w:r>
    </w:p>
    <w:p w14:paraId="54A6C995" w14:textId="5CE2B450" w:rsidR="005B21F5" w:rsidRPr="00F446DC" w:rsidRDefault="00144B52" w:rsidP="00484F30">
      <w:pPr>
        <w:pStyle w:val="ListParagraph"/>
        <w:numPr>
          <w:ilvl w:val="1"/>
          <w:numId w:val="15"/>
        </w:numPr>
        <w:spacing w:after="0"/>
        <w:rPr>
          <w:rFonts w:eastAsia="Times New Roman" w:cstheme="minorHAnsi"/>
          <w:lang w:eastAsia="nl-NL"/>
        </w:rPr>
      </w:pPr>
      <w:r w:rsidRPr="00F446DC">
        <w:rPr>
          <w:rFonts w:eastAsia="Times New Roman" w:cstheme="minorHAnsi"/>
          <w:lang w:eastAsia="nl-NL"/>
        </w:rPr>
        <w:t xml:space="preserve">uw </w:t>
      </w:r>
      <w:r w:rsidR="00982769" w:rsidRPr="00F446DC">
        <w:rPr>
          <w:rFonts w:eastAsia="Times New Roman" w:cstheme="minorHAnsi"/>
          <w:lang w:eastAsia="nl-NL"/>
        </w:rPr>
        <w:t xml:space="preserve">eigen opvattingen </w:t>
      </w:r>
      <w:r w:rsidR="0081441A" w:rsidRPr="00F446DC">
        <w:rPr>
          <w:rFonts w:eastAsia="Times New Roman" w:cstheme="minorHAnsi"/>
          <w:lang w:eastAsia="nl-NL"/>
        </w:rPr>
        <w:t>over gender als ‘mens</w:t>
      </w:r>
      <w:r w:rsidRPr="00F446DC">
        <w:rPr>
          <w:rFonts w:eastAsia="Times New Roman" w:cstheme="minorHAnsi"/>
          <w:lang w:eastAsia="nl-NL"/>
        </w:rPr>
        <w:t>/burger</w:t>
      </w:r>
      <w:r w:rsidR="0081441A" w:rsidRPr="00F446DC">
        <w:rPr>
          <w:rFonts w:eastAsia="Times New Roman" w:cstheme="minorHAnsi"/>
          <w:lang w:eastAsia="nl-NL"/>
        </w:rPr>
        <w:t>’ en als ‘jeugdarts’</w:t>
      </w:r>
      <w:r w:rsidR="00BA10BD" w:rsidRPr="00F446DC">
        <w:rPr>
          <w:rFonts w:eastAsia="Times New Roman" w:cstheme="minorHAnsi"/>
          <w:lang w:eastAsia="nl-NL"/>
        </w:rPr>
        <w:t>;</w:t>
      </w:r>
      <w:r w:rsidR="0081441A" w:rsidRPr="00F446DC">
        <w:rPr>
          <w:rFonts w:eastAsia="Times New Roman" w:cstheme="minorHAnsi"/>
          <w:lang w:eastAsia="nl-NL"/>
        </w:rPr>
        <w:t xml:space="preserve"> </w:t>
      </w:r>
    </w:p>
    <w:p w14:paraId="7050E4AE" w14:textId="4D9BCDEE" w:rsidR="0081441A" w:rsidRPr="00F446DC" w:rsidRDefault="0081441A" w:rsidP="00484F30">
      <w:pPr>
        <w:pStyle w:val="ListParagraph"/>
        <w:numPr>
          <w:ilvl w:val="1"/>
          <w:numId w:val="15"/>
        </w:numPr>
        <w:spacing w:after="0"/>
        <w:rPr>
          <w:rFonts w:eastAsia="Times New Roman" w:cstheme="minorHAnsi"/>
          <w:lang w:eastAsia="nl-NL"/>
        </w:rPr>
      </w:pPr>
      <w:r w:rsidRPr="00F446DC">
        <w:rPr>
          <w:rFonts w:eastAsia="Times New Roman" w:cstheme="minorHAnsi"/>
          <w:lang w:eastAsia="nl-NL"/>
        </w:rPr>
        <w:t>de gevolgen van ‘</w:t>
      </w:r>
      <w:r w:rsidR="00144B52" w:rsidRPr="00F446DC">
        <w:rPr>
          <w:rFonts w:eastAsia="Times New Roman" w:cstheme="minorHAnsi"/>
          <w:lang w:eastAsia="nl-NL"/>
        </w:rPr>
        <w:t>uw</w:t>
      </w:r>
      <w:r w:rsidRPr="00F446DC">
        <w:rPr>
          <w:rFonts w:eastAsia="Times New Roman" w:cstheme="minorHAnsi"/>
          <w:lang w:eastAsia="nl-NL"/>
        </w:rPr>
        <w:t xml:space="preserve"> genderbril’ </w:t>
      </w:r>
      <w:r w:rsidR="00532317">
        <w:rPr>
          <w:rFonts w:eastAsia="Times New Roman" w:cstheme="minorHAnsi"/>
          <w:lang w:eastAsia="nl-NL"/>
        </w:rPr>
        <w:t xml:space="preserve">bij </w:t>
      </w:r>
      <w:r w:rsidR="005B21F5" w:rsidRPr="00F446DC">
        <w:rPr>
          <w:rFonts w:eastAsia="Times New Roman" w:cstheme="minorHAnsi"/>
          <w:lang w:eastAsia="nl-NL"/>
        </w:rPr>
        <w:t xml:space="preserve">de uitoefening van </w:t>
      </w:r>
      <w:r w:rsidR="00144B52" w:rsidRPr="00F446DC">
        <w:rPr>
          <w:rFonts w:eastAsia="Times New Roman" w:cstheme="minorHAnsi"/>
          <w:lang w:eastAsia="nl-NL"/>
        </w:rPr>
        <w:t>uw</w:t>
      </w:r>
      <w:r w:rsidR="005B21F5" w:rsidRPr="00F446DC">
        <w:rPr>
          <w:rFonts w:eastAsia="Times New Roman" w:cstheme="minorHAnsi"/>
          <w:lang w:eastAsia="nl-NL"/>
        </w:rPr>
        <w:t xml:space="preserve"> </w:t>
      </w:r>
      <w:r w:rsidR="00532317">
        <w:rPr>
          <w:rFonts w:eastAsia="Times New Roman" w:cstheme="minorHAnsi"/>
          <w:lang w:eastAsia="nl-NL"/>
        </w:rPr>
        <w:t>beroep</w:t>
      </w:r>
      <w:r w:rsidR="005B21F5" w:rsidRPr="00F446DC">
        <w:rPr>
          <w:rFonts w:eastAsia="Times New Roman" w:cstheme="minorHAnsi"/>
          <w:lang w:eastAsia="nl-NL"/>
        </w:rPr>
        <w:t>: het bevorderen van</w:t>
      </w:r>
      <w:r w:rsidRPr="00F446DC">
        <w:rPr>
          <w:rFonts w:eastAsia="Times New Roman" w:cstheme="minorHAnsi"/>
          <w:lang w:eastAsia="nl-NL"/>
        </w:rPr>
        <w:t xml:space="preserve"> </w:t>
      </w:r>
      <w:r w:rsidR="005B21F5" w:rsidRPr="00F446DC">
        <w:rPr>
          <w:rFonts w:eastAsia="Times New Roman" w:cstheme="minorHAnsi"/>
          <w:lang w:eastAsia="nl-NL"/>
        </w:rPr>
        <w:t>de gezondheid</w:t>
      </w:r>
      <w:r w:rsidR="002A2625" w:rsidRPr="00F446DC">
        <w:rPr>
          <w:rFonts w:eastAsia="Times New Roman" w:cstheme="minorHAnsi"/>
          <w:lang w:eastAsia="nl-NL"/>
        </w:rPr>
        <w:t>,</w:t>
      </w:r>
      <w:r w:rsidR="005B21F5" w:rsidRPr="00F446DC">
        <w:rPr>
          <w:rFonts w:eastAsia="Times New Roman" w:cstheme="minorHAnsi"/>
          <w:lang w:eastAsia="nl-NL"/>
        </w:rPr>
        <w:t xml:space="preserve"> de</w:t>
      </w:r>
      <w:r w:rsidR="002A2625" w:rsidRPr="00F446DC">
        <w:rPr>
          <w:rFonts w:eastAsia="Times New Roman" w:cstheme="minorHAnsi"/>
          <w:lang w:eastAsia="nl-NL"/>
        </w:rPr>
        <w:t xml:space="preserve"> ontwikkeling en het </w:t>
      </w:r>
      <w:r w:rsidR="005B21F5" w:rsidRPr="00F446DC">
        <w:rPr>
          <w:rFonts w:eastAsia="Times New Roman" w:cstheme="minorHAnsi"/>
          <w:lang w:eastAsia="nl-NL"/>
        </w:rPr>
        <w:t>veilig opgroeien van jongens en meisjes</w:t>
      </w:r>
      <w:r w:rsidR="00532317">
        <w:rPr>
          <w:rFonts w:eastAsia="Times New Roman" w:cstheme="minorHAnsi"/>
          <w:lang w:eastAsia="nl-NL"/>
        </w:rPr>
        <w:t>;</w:t>
      </w:r>
    </w:p>
    <w:p w14:paraId="6623CEF1" w14:textId="63CC61EF" w:rsidR="00BA10BD" w:rsidRPr="00F446DC" w:rsidRDefault="001C7143" w:rsidP="00484F30">
      <w:pPr>
        <w:pStyle w:val="ListParagraph"/>
        <w:numPr>
          <w:ilvl w:val="0"/>
          <w:numId w:val="15"/>
        </w:numPr>
        <w:spacing w:after="0"/>
        <w:rPr>
          <w:rFonts w:eastAsia="Times New Roman" w:cstheme="minorHAnsi"/>
          <w:lang w:eastAsia="nl-NL"/>
        </w:rPr>
      </w:pPr>
      <w:r>
        <w:rPr>
          <w:rFonts w:eastAsia="Times New Roman" w:cstheme="minorHAnsi"/>
          <w:lang w:eastAsia="nl-NL"/>
        </w:rPr>
        <w:t xml:space="preserve">kunt u een eenvoudige </w:t>
      </w:r>
      <w:r w:rsidR="00816350" w:rsidRPr="00F446DC">
        <w:rPr>
          <w:rFonts w:eastAsia="Times New Roman" w:cstheme="minorHAnsi"/>
          <w:lang w:eastAsia="nl-NL"/>
        </w:rPr>
        <w:t xml:space="preserve">genderanalyse </w:t>
      </w:r>
      <w:r>
        <w:rPr>
          <w:rFonts w:eastAsia="Times New Roman" w:cstheme="minorHAnsi"/>
          <w:lang w:eastAsia="nl-NL"/>
        </w:rPr>
        <w:t xml:space="preserve">maken </w:t>
      </w:r>
      <w:r w:rsidR="0081441A" w:rsidRPr="00F446DC">
        <w:rPr>
          <w:rFonts w:eastAsia="Times New Roman" w:cstheme="minorHAnsi"/>
          <w:lang w:eastAsia="nl-NL"/>
        </w:rPr>
        <w:t xml:space="preserve">van </w:t>
      </w:r>
      <w:r w:rsidR="00816350" w:rsidRPr="00F446DC">
        <w:rPr>
          <w:rFonts w:eastAsia="Times New Roman" w:cstheme="minorHAnsi"/>
          <w:lang w:eastAsia="nl-NL"/>
        </w:rPr>
        <w:t>uw</w:t>
      </w:r>
      <w:r w:rsidR="00982769" w:rsidRPr="00F446DC">
        <w:rPr>
          <w:rFonts w:eastAsia="Times New Roman" w:cstheme="minorHAnsi"/>
          <w:lang w:eastAsia="nl-NL"/>
        </w:rPr>
        <w:t xml:space="preserve"> eigen</w:t>
      </w:r>
      <w:r w:rsidR="0081441A" w:rsidRPr="00F446DC">
        <w:rPr>
          <w:rFonts w:eastAsia="Times New Roman" w:cstheme="minorHAnsi"/>
          <w:lang w:eastAsia="nl-NL"/>
        </w:rPr>
        <w:t xml:space="preserve"> werk</w:t>
      </w:r>
      <w:r w:rsidR="00982769" w:rsidRPr="00F446DC">
        <w:rPr>
          <w:rFonts w:eastAsia="Times New Roman" w:cstheme="minorHAnsi"/>
          <w:lang w:eastAsia="nl-NL"/>
        </w:rPr>
        <w:t>situatie als jeugdarts</w:t>
      </w:r>
      <w:r w:rsidR="00532317">
        <w:rPr>
          <w:rFonts w:eastAsia="Times New Roman" w:cstheme="minorHAnsi"/>
          <w:lang w:eastAsia="nl-NL"/>
        </w:rPr>
        <w:t>;</w:t>
      </w:r>
    </w:p>
    <w:p w14:paraId="024A4C1D" w14:textId="6B20C643" w:rsidR="0081441A" w:rsidRPr="00F446DC" w:rsidRDefault="00BA10BD" w:rsidP="00484F30">
      <w:pPr>
        <w:pStyle w:val="ListParagraph"/>
        <w:numPr>
          <w:ilvl w:val="0"/>
          <w:numId w:val="15"/>
        </w:numPr>
        <w:spacing w:after="0"/>
        <w:rPr>
          <w:rFonts w:eastAsia="Times New Roman" w:cstheme="minorHAnsi"/>
          <w:lang w:eastAsia="nl-NL"/>
        </w:rPr>
      </w:pPr>
      <w:r w:rsidRPr="00F446DC">
        <w:rPr>
          <w:rFonts w:eastAsia="Times New Roman" w:cstheme="minorHAnsi"/>
          <w:lang w:eastAsia="nl-NL"/>
        </w:rPr>
        <w:t xml:space="preserve">kunt </w:t>
      </w:r>
      <w:r w:rsidR="00403343">
        <w:rPr>
          <w:rFonts w:eastAsia="Times New Roman" w:cstheme="minorHAnsi"/>
          <w:lang w:eastAsia="nl-NL"/>
        </w:rPr>
        <w:t xml:space="preserve">u </w:t>
      </w:r>
      <w:r w:rsidRPr="00F446DC">
        <w:rPr>
          <w:rFonts w:eastAsia="Times New Roman" w:cstheme="minorHAnsi"/>
          <w:lang w:eastAsia="nl-NL"/>
        </w:rPr>
        <w:t xml:space="preserve">een vertaalslag maken van het geleerde naar </w:t>
      </w:r>
      <w:r w:rsidR="00FD61C2">
        <w:rPr>
          <w:rFonts w:eastAsia="Times New Roman" w:cstheme="minorHAnsi"/>
          <w:lang w:eastAsia="nl-NL"/>
        </w:rPr>
        <w:t>uw dagelijks werk als jeugdarts</w:t>
      </w:r>
      <w:r w:rsidR="00532317">
        <w:rPr>
          <w:rFonts w:eastAsia="Times New Roman" w:cstheme="minorHAnsi"/>
          <w:lang w:eastAsia="nl-NL"/>
        </w:rPr>
        <w:t>.</w:t>
      </w:r>
      <w:r w:rsidR="00FD61C2">
        <w:rPr>
          <w:rFonts w:eastAsia="Times New Roman" w:cstheme="minorHAnsi"/>
          <w:lang w:eastAsia="nl-NL"/>
        </w:rPr>
        <w:t xml:space="preserve"> </w:t>
      </w:r>
    </w:p>
    <w:p w14:paraId="29949C59" w14:textId="77777777" w:rsidR="0089478A" w:rsidRPr="00F446DC" w:rsidRDefault="0089478A" w:rsidP="00484F30">
      <w:pPr>
        <w:pStyle w:val="NoSpacing"/>
        <w:spacing w:line="276" w:lineRule="auto"/>
        <w:rPr>
          <w:rFonts w:cstheme="minorHAnsi"/>
          <w:b/>
          <w:sz w:val="22"/>
          <w:szCs w:val="22"/>
        </w:rPr>
      </w:pPr>
    </w:p>
    <w:p w14:paraId="0DFBAB62" w14:textId="475BD8AF" w:rsidR="0089478A" w:rsidRPr="00532317" w:rsidRDefault="0089478A" w:rsidP="00484F30">
      <w:pPr>
        <w:pStyle w:val="NoSpacing"/>
        <w:spacing w:line="276" w:lineRule="auto"/>
        <w:rPr>
          <w:rFonts w:cstheme="minorHAnsi"/>
        </w:rPr>
      </w:pPr>
      <w:r w:rsidRPr="00532317">
        <w:rPr>
          <w:rFonts w:cstheme="minorHAnsi"/>
          <w:b/>
        </w:rPr>
        <w:t>Voorbereidende opdracht</w:t>
      </w:r>
    </w:p>
    <w:p w14:paraId="0AEA8A53" w14:textId="437A8CD0" w:rsidR="0089478A" w:rsidRPr="00F446DC" w:rsidRDefault="00BA10BD" w:rsidP="00484F30">
      <w:pPr>
        <w:pStyle w:val="NoSpacing"/>
        <w:spacing w:line="276" w:lineRule="auto"/>
        <w:rPr>
          <w:rFonts w:cstheme="minorHAnsi"/>
          <w:sz w:val="22"/>
          <w:szCs w:val="22"/>
        </w:rPr>
      </w:pPr>
      <w:r w:rsidRPr="00F446DC">
        <w:rPr>
          <w:rFonts w:cstheme="minorHAnsi"/>
          <w:sz w:val="22"/>
          <w:szCs w:val="22"/>
        </w:rPr>
        <w:t>B</w:t>
      </w:r>
      <w:r w:rsidR="0089478A" w:rsidRPr="00F446DC">
        <w:rPr>
          <w:rFonts w:cstheme="minorHAnsi"/>
          <w:sz w:val="22"/>
          <w:szCs w:val="22"/>
        </w:rPr>
        <w:t xml:space="preserve">ekijk </w:t>
      </w:r>
      <w:r w:rsidR="001C7143" w:rsidRPr="00BD539C">
        <w:rPr>
          <w:rFonts w:cstheme="minorHAnsi"/>
          <w:b/>
          <w:sz w:val="22"/>
          <w:szCs w:val="22"/>
        </w:rPr>
        <w:t>deel 2</w:t>
      </w:r>
      <w:r w:rsidR="001C7143">
        <w:rPr>
          <w:rFonts w:cstheme="minorHAnsi"/>
          <w:sz w:val="22"/>
          <w:szCs w:val="22"/>
        </w:rPr>
        <w:t xml:space="preserve"> van </w:t>
      </w:r>
      <w:r w:rsidR="0089478A" w:rsidRPr="00F446DC">
        <w:rPr>
          <w:rFonts w:cstheme="minorHAnsi"/>
          <w:sz w:val="22"/>
          <w:szCs w:val="22"/>
        </w:rPr>
        <w:t>de BBC serie ‘no more boys and girls’</w:t>
      </w:r>
      <w:r w:rsidR="001C7143">
        <w:rPr>
          <w:rFonts w:cstheme="minorHAnsi"/>
          <w:sz w:val="22"/>
          <w:szCs w:val="22"/>
        </w:rPr>
        <w:t>. I</w:t>
      </w:r>
      <w:r w:rsidR="0089478A" w:rsidRPr="00F446DC">
        <w:rPr>
          <w:rFonts w:cstheme="minorHAnsi"/>
          <w:sz w:val="22"/>
          <w:szCs w:val="22"/>
        </w:rPr>
        <w:t xml:space="preserve">n een bijzonder experiment probeert doctor Javid Abdelmoneim erachter te komen of een klas zevenjarige kinderen op basisschool Lanesend op the Isle of Wight anders gaat denken als ze niet meer door een roze of blauwe bril bekeken worden. </w:t>
      </w:r>
    </w:p>
    <w:p w14:paraId="53A7DC4B" w14:textId="40D006BF" w:rsidR="0089478A" w:rsidRPr="00F446DC" w:rsidRDefault="0089478A" w:rsidP="00484F30">
      <w:pPr>
        <w:pStyle w:val="NoSpacing"/>
        <w:spacing w:line="276" w:lineRule="auto"/>
        <w:rPr>
          <w:rFonts w:cstheme="minorHAnsi"/>
          <w:sz w:val="22"/>
          <w:szCs w:val="22"/>
        </w:rPr>
      </w:pPr>
      <w:r w:rsidRPr="00F446DC">
        <w:rPr>
          <w:rFonts w:cstheme="minorHAnsi"/>
          <w:sz w:val="22"/>
          <w:szCs w:val="22"/>
        </w:rPr>
        <w:t xml:space="preserve">Je kunt de serie op youtube vinden: deel 2 </w:t>
      </w:r>
      <w:hyperlink r:id="rId10" w:history="1">
        <w:r w:rsidRPr="00F446DC">
          <w:rPr>
            <w:rStyle w:val="Hyperlink"/>
            <w:rFonts w:cstheme="minorHAnsi"/>
            <w:sz w:val="22"/>
            <w:szCs w:val="22"/>
          </w:rPr>
          <w:t>https://www.youtube.com/watch?v=cp9Z26YgIrA</w:t>
        </w:r>
      </w:hyperlink>
      <w:r w:rsidRPr="00F446DC">
        <w:rPr>
          <w:rFonts w:cstheme="minorHAnsi"/>
          <w:sz w:val="22"/>
          <w:szCs w:val="22"/>
        </w:rPr>
        <w:t xml:space="preserve"> </w:t>
      </w:r>
    </w:p>
    <w:p w14:paraId="154B11C5" w14:textId="196CFFE5" w:rsidR="00BD539C" w:rsidRPr="00F446DC" w:rsidRDefault="001C7143" w:rsidP="00BD539C">
      <w:pPr>
        <w:autoSpaceDE w:val="0"/>
        <w:autoSpaceDN w:val="0"/>
        <w:adjustRightInd w:val="0"/>
        <w:spacing w:after="0"/>
        <w:rPr>
          <w:rFonts w:cstheme="minorHAnsi"/>
        </w:rPr>
      </w:pPr>
      <w:r>
        <w:rPr>
          <w:rFonts w:cstheme="minorHAnsi"/>
        </w:rPr>
        <w:t xml:space="preserve">Deze aflevering duurt ongeveer 45 minuten. Er is gekozen voor deel 2, omdat </w:t>
      </w:r>
      <w:r w:rsidR="00BD539C">
        <w:rPr>
          <w:rFonts w:cstheme="minorHAnsi"/>
        </w:rPr>
        <w:t xml:space="preserve">aan het begin een samenvatting van deel 1 wordt gegeven. Uiteraard kunt u ook deel 1 bekijken, maar dat is niet verplicht. </w:t>
      </w:r>
      <w:r w:rsidR="00403343">
        <w:rPr>
          <w:rFonts w:cstheme="minorHAnsi"/>
        </w:rPr>
        <w:t>D</w:t>
      </w:r>
      <w:r w:rsidR="00BD539C" w:rsidRPr="00F446DC">
        <w:rPr>
          <w:rFonts w:cstheme="minorHAnsi"/>
        </w:rPr>
        <w:t xml:space="preserve">eel 1 </w:t>
      </w:r>
      <w:hyperlink r:id="rId11" w:history="1">
        <w:r w:rsidR="00BD539C" w:rsidRPr="00F446DC">
          <w:rPr>
            <w:rStyle w:val="Hyperlink"/>
            <w:rFonts w:cstheme="minorHAnsi"/>
          </w:rPr>
          <w:t>https://www.youtube.com/watch?v=wN5R2LWhTrY</w:t>
        </w:r>
      </w:hyperlink>
    </w:p>
    <w:p w14:paraId="69BB179D" w14:textId="2BC045D6" w:rsidR="0089478A" w:rsidRPr="00F446DC" w:rsidRDefault="00BD539C" w:rsidP="00484F30">
      <w:pPr>
        <w:autoSpaceDE w:val="0"/>
        <w:autoSpaceDN w:val="0"/>
        <w:adjustRightInd w:val="0"/>
        <w:spacing w:after="0"/>
        <w:rPr>
          <w:rFonts w:cstheme="minorHAnsi"/>
          <w:color w:val="000000"/>
          <w:kern w:val="24"/>
        </w:rPr>
      </w:pPr>
      <w:r>
        <w:rPr>
          <w:rFonts w:cstheme="minorHAnsi"/>
        </w:rPr>
        <w:t>NB. In o</w:t>
      </w:r>
      <w:r w:rsidR="0089478A" w:rsidRPr="00F446DC">
        <w:rPr>
          <w:rFonts w:cstheme="minorHAnsi"/>
        </w:rPr>
        <w:t xml:space="preserve">ktober 2018 </w:t>
      </w:r>
      <w:r>
        <w:rPr>
          <w:rFonts w:cstheme="minorHAnsi"/>
        </w:rPr>
        <w:t xml:space="preserve">was deze serie </w:t>
      </w:r>
      <w:r w:rsidR="0089478A" w:rsidRPr="00F446DC">
        <w:rPr>
          <w:rFonts w:cstheme="minorHAnsi"/>
        </w:rPr>
        <w:t xml:space="preserve">in NL op de tv </w:t>
      </w:r>
      <w:hyperlink r:id="rId12" w:history="1">
        <w:r w:rsidR="0089478A" w:rsidRPr="00F446DC">
          <w:rPr>
            <w:rStyle w:val="Hyperlink"/>
            <w:rFonts w:cstheme="minorHAnsi"/>
          </w:rPr>
          <w:t>https://www.npostart.nl/no-more-boys-and-girls/VPWON_1294109</w:t>
        </w:r>
      </w:hyperlink>
      <w:r w:rsidR="0089478A" w:rsidRPr="00F446DC">
        <w:rPr>
          <w:rFonts w:cstheme="minorHAnsi"/>
        </w:rPr>
        <w:t xml:space="preserve">  </w:t>
      </w:r>
    </w:p>
    <w:p w14:paraId="4985D13A" w14:textId="77777777" w:rsidR="0089478A" w:rsidRPr="00F446DC" w:rsidRDefault="0089478A" w:rsidP="00484F30">
      <w:pPr>
        <w:autoSpaceDE w:val="0"/>
        <w:autoSpaceDN w:val="0"/>
        <w:adjustRightInd w:val="0"/>
        <w:spacing w:after="0"/>
        <w:rPr>
          <w:rFonts w:cstheme="minorHAnsi"/>
          <w:color w:val="000000"/>
          <w:kern w:val="24"/>
        </w:rPr>
      </w:pPr>
    </w:p>
    <w:p w14:paraId="2DB88D31" w14:textId="47DDBAD4" w:rsidR="0089478A" w:rsidRPr="00F446DC" w:rsidRDefault="0089478A" w:rsidP="00484F30">
      <w:pPr>
        <w:pStyle w:val="NoSpacing"/>
        <w:spacing w:line="276" w:lineRule="auto"/>
        <w:rPr>
          <w:rFonts w:cstheme="minorHAnsi"/>
          <w:sz w:val="22"/>
          <w:szCs w:val="22"/>
        </w:rPr>
      </w:pPr>
      <w:r w:rsidRPr="00F446DC">
        <w:rPr>
          <w:rFonts w:cstheme="minorHAnsi"/>
          <w:sz w:val="22"/>
          <w:szCs w:val="22"/>
        </w:rPr>
        <w:t>Met deze voorinformatie kun</w:t>
      </w:r>
      <w:r w:rsidR="00403343">
        <w:rPr>
          <w:rFonts w:cstheme="minorHAnsi"/>
          <w:sz w:val="22"/>
          <w:szCs w:val="22"/>
        </w:rPr>
        <w:t>t u</w:t>
      </w:r>
      <w:r w:rsidRPr="00F446DC">
        <w:rPr>
          <w:rFonts w:cstheme="minorHAnsi"/>
          <w:sz w:val="22"/>
          <w:szCs w:val="22"/>
        </w:rPr>
        <w:t xml:space="preserve"> de volgende vragen beantwoorden</w:t>
      </w:r>
      <w:r w:rsidR="00403343">
        <w:rPr>
          <w:rFonts w:cstheme="minorHAnsi"/>
          <w:sz w:val="22"/>
          <w:szCs w:val="22"/>
        </w:rPr>
        <w:t>:</w:t>
      </w:r>
    </w:p>
    <w:p w14:paraId="462630C3" w14:textId="0547DE17" w:rsidR="0089478A" w:rsidRPr="00F446DC" w:rsidRDefault="0089478A" w:rsidP="00484F30">
      <w:pPr>
        <w:pStyle w:val="ListParagraph"/>
        <w:numPr>
          <w:ilvl w:val="0"/>
          <w:numId w:val="10"/>
        </w:numPr>
        <w:autoSpaceDE w:val="0"/>
        <w:autoSpaceDN w:val="0"/>
        <w:adjustRightInd w:val="0"/>
        <w:spacing w:after="0"/>
        <w:ind w:left="360"/>
        <w:rPr>
          <w:rFonts w:cstheme="minorHAnsi"/>
          <w:color w:val="000000"/>
          <w:kern w:val="24"/>
        </w:rPr>
      </w:pPr>
      <w:r w:rsidRPr="00F446DC">
        <w:rPr>
          <w:rFonts w:cstheme="minorHAnsi"/>
          <w:color w:val="000000"/>
          <w:kern w:val="24"/>
        </w:rPr>
        <w:t>Zie je jongen/meisje verschillen in je dagelijks werk als jeugdarts? Zo ja welke verschillen zie je?</w:t>
      </w:r>
    </w:p>
    <w:p w14:paraId="422994BD" w14:textId="77777777" w:rsidR="0089478A" w:rsidRPr="00F446DC" w:rsidRDefault="0089478A" w:rsidP="00484F30">
      <w:pPr>
        <w:pStyle w:val="ListParagraph"/>
        <w:numPr>
          <w:ilvl w:val="0"/>
          <w:numId w:val="11"/>
        </w:numPr>
        <w:autoSpaceDE w:val="0"/>
        <w:autoSpaceDN w:val="0"/>
        <w:adjustRightInd w:val="0"/>
        <w:spacing w:after="0"/>
        <w:ind w:left="708"/>
        <w:rPr>
          <w:rFonts w:cstheme="minorHAnsi"/>
          <w:color w:val="000000"/>
          <w:kern w:val="24"/>
        </w:rPr>
      </w:pPr>
      <w:r w:rsidRPr="00F446DC">
        <w:rPr>
          <w:rFonts w:cstheme="minorHAnsi"/>
          <w:color w:val="000000"/>
          <w:kern w:val="24"/>
        </w:rPr>
        <w:t>in het gedrag van jongens en meisjes</w:t>
      </w:r>
    </w:p>
    <w:p w14:paraId="503BDFB7" w14:textId="77777777" w:rsidR="0089478A" w:rsidRPr="00F446DC" w:rsidRDefault="0089478A" w:rsidP="00484F30">
      <w:pPr>
        <w:pStyle w:val="ListParagraph"/>
        <w:numPr>
          <w:ilvl w:val="0"/>
          <w:numId w:val="11"/>
        </w:numPr>
        <w:autoSpaceDE w:val="0"/>
        <w:autoSpaceDN w:val="0"/>
        <w:adjustRightInd w:val="0"/>
        <w:spacing w:after="0"/>
        <w:ind w:left="708"/>
        <w:rPr>
          <w:rFonts w:cstheme="minorHAnsi"/>
          <w:color w:val="000000"/>
          <w:kern w:val="24"/>
        </w:rPr>
      </w:pPr>
      <w:r w:rsidRPr="00F446DC">
        <w:rPr>
          <w:rFonts w:cstheme="minorHAnsi"/>
          <w:color w:val="000000"/>
          <w:kern w:val="24"/>
        </w:rPr>
        <w:t>in de benadering van jongens en meisjes op KDV/school</w:t>
      </w:r>
    </w:p>
    <w:p w14:paraId="24024D25" w14:textId="77777777" w:rsidR="0089478A" w:rsidRPr="00F446DC" w:rsidRDefault="0089478A" w:rsidP="00484F30">
      <w:pPr>
        <w:pStyle w:val="ListParagraph"/>
        <w:numPr>
          <w:ilvl w:val="0"/>
          <w:numId w:val="11"/>
        </w:numPr>
        <w:autoSpaceDE w:val="0"/>
        <w:autoSpaceDN w:val="0"/>
        <w:adjustRightInd w:val="0"/>
        <w:spacing w:after="0"/>
        <w:ind w:left="708"/>
        <w:rPr>
          <w:rFonts w:cstheme="minorHAnsi"/>
          <w:color w:val="000000"/>
          <w:kern w:val="24"/>
        </w:rPr>
      </w:pPr>
      <w:r w:rsidRPr="00F446DC">
        <w:rPr>
          <w:rFonts w:cstheme="minorHAnsi"/>
          <w:color w:val="000000"/>
          <w:kern w:val="24"/>
        </w:rPr>
        <w:t>in de benadering door ouders</w:t>
      </w:r>
    </w:p>
    <w:p w14:paraId="075639DE" w14:textId="77777777" w:rsidR="0089478A" w:rsidRPr="00F446DC" w:rsidRDefault="0089478A" w:rsidP="00484F30">
      <w:pPr>
        <w:pStyle w:val="ListParagraph"/>
        <w:numPr>
          <w:ilvl w:val="0"/>
          <w:numId w:val="11"/>
        </w:numPr>
        <w:autoSpaceDE w:val="0"/>
        <w:autoSpaceDN w:val="0"/>
        <w:adjustRightInd w:val="0"/>
        <w:spacing w:after="0"/>
        <w:ind w:left="708"/>
        <w:rPr>
          <w:rFonts w:cstheme="minorHAnsi"/>
          <w:color w:val="000000"/>
          <w:kern w:val="24"/>
        </w:rPr>
      </w:pPr>
      <w:r w:rsidRPr="00F446DC">
        <w:rPr>
          <w:rFonts w:cstheme="minorHAnsi"/>
          <w:color w:val="000000"/>
          <w:kern w:val="24"/>
        </w:rPr>
        <w:t xml:space="preserve">in de benadering door de media </w:t>
      </w:r>
    </w:p>
    <w:p w14:paraId="11F6C0AF" w14:textId="39C1C84A" w:rsidR="0089478A" w:rsidRPr="00F446DC" w:rsidRDefault="00EF0895" w:rsidP="00484F30">
      <w:pPr>
        <w:pStyle w:val="ListParagraph"/>
        <w:numPr>
          <w:ilvl w:val="0"/>
          <w:numId w:val="10"/>
        </w:numPr>
        <w:autoSpaceDE w:val="0"/>
        <w:autoSpaceDN w:val="0"/>
        <w:adjustRightInd w:val="0"/>
        <w:spacing w:after="0"/>
        <w:ind w:left="360"/>
        <w:rPr>
          <w:rFonts w:cstheme="minorHAnsi"/>
          <w:color w:val="000000"/>
          <w:kern w:val="24"/>
        </w:rPr>
      </w:pPr>
      <w:r w:rsidRPr="00F446DC">
        <w:rPr>
          <w:rFonts w:cstheme="minorHAnsi"/>
          <w:color w:val="000000"/>
          <w:kern w:val="24"/>
        </w:rPr>
        <w:t xml:space="preserve">Welke effecten kan dit hebben </w:t>
      </w:r>
      <w:r w:rsidR="0089478A" w:rsidRPr="00F446DC">
        <w:rPr>
          <w:rFonts w:cstheme="minorHAnsi"/>
          <w:color w:val="000000"/>
          <w:kern w:val="24"/>
        </w:rPr>
        <w:t>op het halen van (gezondheids-)doelen voor de kinderen in jouw doelgroep?</w:t>
      </w:r>
    </w:p>
    <w:p w14:paraId="424AB48B" w14:textId="7DBBD901" w:rsidR="0089478A" w:rsidRPr="00F446DC" w:rsidRDefault="0089478A" w:rsidP="00484F30">
      <w:pPr>
        <w:pStyle w:val="ListParagraph"/>
        <w:numPr>
          <w:ilvl w:val="0"/>
          <w:numId w:val="10"/>
        </w:numPr>
        <w:autoSpaceDE w:val="0"/>
        <w:autoSpaceDN w:val="0"/>
        <w:adjustRightInd w:val="0"/>
        <w:spacing w:after="0"/>
        <w:ind w:left="360"/>
        <w:rPr>
          <w:rFonts w:cstheme="minorHAnsi"/>
          <w:color w:val="000000"/>
          <w:kern w:val="24"/>
        </w:rPr>
      </w:pPr>
      <w:r w:rsidRPr="00F446DC">
        <w:rPr>
          <w:rFonts w:cstheme="minorHAnsi"/>
        </w:rPr>
        <w:t xml:space="preserve">Noem twee (aan gender gerelateerde) </w:t>
      </w:r>
      <w:r w:rsidR="00403343">
        <w:rPr>
          <w:rFonts w:cstheme="minorHAnsi"/>
        </w:rPr>
        <w:t xml:space="preserve">leerdoelen </w:t>
      </w:r>
      <w:r w:rsidRPr="00F446DC">
        <w:rPr>
          <w:rFonts w:cstheme="minorHAnsi"/>
        </w:rPr>
        <w:t xml:space="preserve">die </w:t>
      </w:r>
      <w:r w:rsidR="00102D8C">
        <w:rPr>
          <w:rFonts w:cstheme="minorHAnsi"/>
        </w:rPr>
        <w:t xml:space="preserve">u </w:t>
      </w:r>
      <w:r w:rsidR="00102D8C" w:rsidRPr="00F446DC">
        <w:rPr>
          <w:rFonts w:cstheme="minorHAnsi"/>
        </w:rPr>
        <w:t>(</w:t>
      </w:r>
      <w:r w:rsidR="00403343">
        <w:rPr>
          <w:rFonts w:cstheme="minorHAnsi"/>
        </w:rPr>
        <w:t xml:space="preserve">in aanvulling op de </w:t>
      </w:r>
      <w:r w:rsidR="00102D8C">
        <w:rPr>
          <w:rFonts w:cstheme="minorHAnsi"/>
        </w:rPr>
        <w:t>eerdergenoemde</w:t>
      </w:r>
      <w:r w:rsidR="00403343">
        <w:rPr>
          <w:rFonts w:cstheme="minorHAnsi"/>
        </w:rPr>
        <w:t xml:space="preserve"> leerdoelen, zie pagina 2) </w:t>
      </w:r>
      <w:r w:rsidRPr="00F446DC">
        <w:rPr>
          <w:rFonts w:cstheme="minorHAnsi"/>
        </w:rPr>
        <w:t xml:space="preserve">wilt bereiken </w:t>
      </w:r>
      <w:r w:rsidR="00403343">
        <w:rPr>
          <w:rFonts w:cstheme="minorHAnsi"/>
        </w:rPr>
        <w:t xml:space="preserve">tijdens </w:t>
      </w:r>
      <w:r w:rsidRPr="00F446DC">
        <w:rPr>
          <w:rFonts w:cstheme="minorHAnsi"/>
        </w:rPr>
        <w:t xml:space="preserve">deze </w:t>
      </w:r>
      <w:r w:rsidR="00403343">
        <w:rPr>
          <w:rFonts w:cstheme="minorHAnsi"/>
        </w:rPr>
        <w:t>(keuze)</w:t>
      </w:r>
      <w:r w:rsidRPr="00F446DC">
        <w:rPr>
          <w:rFonts w:cstheme="minorHAnsi"/>
        </w:rPr>
        <w:t>onderwijsdag.</w:t>
      </w:r>
    </w:p>
    <w:p w14:paraId="1A4D6A02" w14:textId="77777777" w:rsidR="00532317" w:rsidRDefault="00532317" w:rsidP="00484F30">
      <w:pPr>
        <w:pStyle w:val="NoSpacing"/>
        <w:spacing w:line="276" w:lineRule="auto"/>
        <w:rPr>
          <w:rFonts w:cstheme="minorHAnsi"/>
          <w:sz w:val="22"/>
          <w:szCs w:val="22"/>
        </w:rPr>
      </w:pPr>
    </w:p>
    <w:p w14:paraId="756D6225" w14:textId="6D380CBC" w:rsidR="0089478A" w:rsidRPr="00F446DC" w:rsidRDefault="0089478A" w:rsidP="00484F30">
      <w:pPr>
        <w:pStyle w:val="NoSpacing"/>
        <w:spacing w:line="276" w:lineRule="auto"/>
        <w:rPr>
          <w:rFonts w:cstheme="minorHAnsi"/>
          <w:sz w:val="22"/>
          <w:szCs w:val="22"/>
        </w:rPr>
      </w:pPr>
      <w:r w:rsidRPr="00F446DC">
        <w:rPr>
          <w:rFonts w:cstheme="minorHAnsi"/>
          <w:sz w:val="22"/>
          <w:szCs w:val="22"/>
        </w:rPr>
        <w:t>Graag je antwoord</w:t>
      </w:r>
      <w:r w:rsidR="00EF0895" w:rsidRPr="00F446DC">
        <w:rPr>
          <w:rFonts w:cstheme="minorHAnsi"/>
          <w:sz w:val="22"/>
          <w:szCs w:val="22"/>
        </w:rPr>
        <w:t>en op deze drie vragen</w:t>
      </w:r>
      <w:r w:rsidRPr="00F446DC">
        <w:rPr>
          <w:rFonts w:cstheme="minorHAnsi"/>
          <w:sz w:val="22"/>
          <w:szCs w:val="22"/>
        </w:rPr>
        <w:t xml:space="preserve"> uiterlijk </w:t>
      </w:r>
      <w:r w:rsidRPr="00F446DC">
        <w:rPr>
          <w:rFonts w:cstheme="minorHAnsi"/>
          <w:sz w:val="22"/>
          <w:szCs w:val="22"/>
          <w:u w:val="single"/>
        </w:rPr>
        <w:t>1 week voor de onderwijsdag</w:t>
      </w:r>
      <w:r w:rsidRPr="00F446DC">
        <w:rPr>
          <w:rFonts w:cstheme="minorHAnsi"/>
          <w:sz w:val="22"/>
          <w:szCs w:val="22"/>
        </w:rPr>
        <w:t xml:space="preserve"> sturen aan:</w:t>
      </w:r>
    </w:p>
    <w:p w14:paraId="005B1923" w14:textId="77777777" w:rsidR="0089478A" w:rsidRPr="00F446DC" w:rsidRDefault="00A612D2" w:rsidP="00484F30">
      <w:pPr>
        <w:pStyle w:val="NoSpacing"/>
        <w:spacing w:line="276" w:lineRule="auto"/>
        <w:rPr>
          <w:rFonts w:cstheme="minorHAnsi"/>
          <w:sz w:val="22"/>
          <w:szCs w:val="22"/>
        </w:rPr>
      </w:pPr>
      <w:hyperlink r:id="rId13" w:history="1">
        <w:r w:rsidR="0089478A" w:rsidRPr="00F446DC">
          <w:rPr>
            <w:rStyle w:val="Hyperlink"/>
            <w:rFonts w:cstheme="minorHAnsi"/>
            <w:sz w:val="22"/>
            <w:szCs w:val="22"/>
          </w:rPr>
          <w:t>Mariette.spigt@gmail.com</w:t>
        </w:r>
      </w:hyperlink>
    </w:p>
    <w:p w14:paraId="41DFF236" w14:textId="77777777" w:rsidR="0089478A" w:rsidRPr="00F446DC" w:rsidRDefault="0089478A" w:rsidP="00484F30">
      <w:pPr>
        <w:autoSpaceDE w:val="0"/>
        <w:autoSpaceDN w:val="0"/>
        <w:adjustRightInd w:val="0"/>
        <w:spacing w:after="0"/>
        <w:rPr>
          <w:rFonts w:cstheme="minorHAnsi"/>
          <w:color w:val="000000"/>
          <w:kern w:val="24"/>
        </w:rPr>
      </w:pPr>
    </w:p>
    <w:p w14:paraId="416E2C25" w14:textId="77777777" w:rsidR="00920088" w:rsidRDefault="00920088">
      <w:pPr>
        <w:rPr>
          <w:rFonts w:eastAsiaTheme="minorEastAsia" w:cstheme="minorHAnsi"/>
          <w:b/>
          <w:sz w:val="24"/>
          <w:szCs w:val="24"/>
          <w:lang w:eastAsia="nl-NL"/>
        </w:rPr>
      </w:pPr>
      <w:r>
        <w:rPr>
          <w:rFonts w:cstheme="minorHAnsi"/>
          <w:b/>
        </w:rPr>
        <w:br w:type="page"/>
      </w:r>
    </w:p>
    <w:p w14:paraId="7A1D7F37" w14:textId="61DEF51C" w:rsidR="00EF0895" w:rsidRPr="00532317" w:rsidRDefault="00EF0895" w:rsidP="00484F30">
      <w:pPr>
        <w:pStyle w:val="NoSpacing"/>
        <w:spacing w:line="276" w:lineRule="auto"/>
        <w:rPr>
          <w:rFonts w:cstheme="minorHAnsi"/>
        </w:rPr>
      </w:pPr>
      <w:r w:rsidRPr="00532317">
        <w:rPr>
          <w:rFonts w:cstheme="minorHAnsi"/>
          <w:b/>
        </w:rPr>
        <w:lastRenderedPageBreak/>
        <w:t>Aanbevolen websites</w:t>
      </w:r>
      <w:r w:rsidR="00BA10BD" w:rsidRPr="00532317">
        <w:rPr>
          <w:rFonts w:cstheme="minorHAnsi"/>
          <w:b/>
        </w:rPr>
        <w:t>/niet verplicht</w:t>
      </w:r>
      <w:r w:rsidRPr="00532317">
        <w:rPr>
          <w:rFonts w:cstheme="minorHAnsi"/>
          <w:b/>
        </w:rPr>
        <w:t xml:space="preserve"> (</w:t>
      </w:r>
      <w:r w:rsidR="00102D8C" w:rsidRPr="00532317">
        <w:rPr>
          <w:rFonts w:cstheme="minorHAnsi"/>
        </w:rPr>
        <w:t>YouTube filmpjes</w:t>
      </w:r>
      <w:r w:rsidRPr="00532317">
        <w:rPr>
          <w:rFonts w:cstheme="minorHAnsi"/>
        </w:rPr>
        <w:t xml:space="preserve">) </w:t>
      </w:r>
    </w:p>
    <w:p w14:paraId="58A64C47" w14:textId="77777777" w:rsidR="00EF0895" w:rsidRPr="00F446DC" w:rsidRDefault="00A612D2" w:rsidP="00484F30">
      <w:pPr>
        <w:pStyle w:val="NoSpacing"/>
        <w:spacing w:line="276" w:lineRule="auto"/>
        <w:rPr>
          <w:rFonts w:cstheme="minorHAnsi"/>
          <w:sz w:val="22"/>
          <w:szCs w:val="22"/>
        </w:rPr>
      </w:pPr>
      <w:hyperlink r:id="rId14" w:history="1">
        <w:r w:rsidR="00EF0895" w:rsidRPr="00F446DC">
          <w:rPr>
            <w:rStyle w:val="Hyperlink"/>
            <w:rFonts w:cstheme="minorHAnsi"/>
            <w:sz w:val="22"/>
            <w:szCs w:val="22"/>
          </w:rPr>
          <w:t>https://www.youtube.com/watch?v=lrYx7HaUlMY</w:t>
        </w:r>
      </w:hyperlink>
      <w:r w:rsidR="00EF0895" w:rsidRPr="00F446DC">
        <w:rPr>
          <w:rFonts w:cstheme="minorHAnsi"/>
          <w:sz w:val="22"/>
          <w:szCs w:val="22"/>
          <w:u w:val="single"/>
        </w:rPr>
        <w:t xml:space="preserve"> </w:t>
      </w:r>
    </w:p>
    <w:p w14:paraId="7EC91DD3" w14:textId="77777777" w:rsidR="00EF0895" w:rsidRPr="00F446DC" w:rsidRDefault="00A612D2" w:rsidP="00484F30">
      <w:pPr>
        <w:pStyle w:val="NoSpacing"/>
        <w:spacing w:line="276" w:lineRule="auto"/>
        <w:rPr>
          <w:rFonts w:cstheme="minorHAnsi"/>
          <w:sz w:val="22"/>
          <w:szCs w:val="22"/>
        </w:rPr>
      </w:pPr>
      <w:hyperlink r:id="rId15" w:history="1">
        <w:r w:rsidR="00EF0895" w:rsidRPr="00F446DC">
          <w:rPr>
            <w:rStyle w:val="Hyperlink"/>
            <w:rFonts w:cstheme="minorHAnsi"/>
            <w:sz w:val="22"/>
            <w:szCs w:val="22"/>
          </w:rPr>
          <w:t>https://www.ted.com/talks/justin_baldoni_why_i_m_done_trying_to_be_man_enough?language=en</w:t>
        </w:r>
      </w:hyperlink>
      <w:r w:rsidR="00EF0895" w:rsidRPr="00F446DC">
        <w:rPr>
          <w:rFonts w:cstheme="minorHAnsi"/>
          <w:sz w:val="22"/>
          <w:szCs w:val="22"/>
          <w:u w:val="single"/>
        </w:rPr>
        <w:t xml:space="preserve"> </w:t>
      </w:r>
    </w:p>
    <w:p w14:paraId="048A2649" w14:textId="77777777" w:rsidR="00EF0895" w:rsidRPr="00F446DC" w:rsidRDefault="00A612D2" w:rsidP="00484F30">
      <w:pPr>
        <w:pStyle w:val="NoSpacing"/>
        <w:spacing w:line="276" w:lineRule="auto"/>
        <w:rPr>
          <w:rFonts w:cstheme="minorHAnsi"/>
          <w:sz w:val="22"/>
          <w:szCs w:val="22"/>
        </w:rPr>
      </w:pPr>
      <w:hyperlink r:id="rId16" w:history="1">
        <w:r w:rsidR="00EF0895" w:rsidRPr="00F446DC">
          <w:rPr>
            <w:rStyle w:val="Hyperlink"/>
            <w:rFonts w:cstheme="minorHAnsi"/>
            <w:sz w:val="22"/>
            <w:szCs w:val="22"/>
          </w:rPr>
          <w:t>https://www.ted.com/talks/michael_kimmel_why_gender_equality_is_good_for_everyone_men_included?language=en</w:t>
        </w:r>
      </w:hyperlink>
      <w:r w:rsidR="00EF0895" w:rsidRPr="00F446DC">
        <w:rPr>
          <w:rFonts w:cstheme="minorHAnsi"/>
          <w:sz w:val="22"/>
          <w:szCs w:val="22"/>
          <w:u w:val="single"/>
        </w:rPr>
        <w:t xml:space="preserve"> </w:t>
      </w:r>
    </w:p>
    <w:p w14:paraId="42EB7119" w14:textId="77777777" w:rsidR="00EF0895" w:rsidRPr="00F446DC" w:rsidRDefault="00A612D2" w:rsidP="00484F30">
      <w:pPr>
        <w:pStyle w:val="NoSpacing"/>
        <w:spacing w:line="276" w:lineRule="auto"/>
        <w:rPr>
          <w:rFonts w:cstheme="minorHAnsi"/>
          <w:sz w:val="22"/>
          <w:szCs w:val="22"/>
        </w:rPr>
      </w:pPr>
      <w:hyperlink r:id="rId17" w:history="1">
        <w:r w:rsidR="00EF0895" w:rsidRPr="00F446DC">
          <w:rPr>
            <w:rStyle w:val="Hyperlink"/>
            <w:rFonts w:cstheme="minorHAnsi"/>
            <w:kern w:val="24"/>
            <w:sz w:val="22"/>
            <w:szCs w:val="22"/>
          </w:rPr>
          <w:t>https://www.ted.com/talks/sophia_wallace_a_case_for_cliteracy?language=en</w:t>
        </w:r>
      </w:hyperlink>
    </w:p>
    <w:p w14:paraId="5D5E96DC" w14:textId="77777777" w:rsidR="00EF0895" w:rsidRPr="00F446DC" w:rsidRDefault="00A612D2" w:rsidP="00484F30">
      <w:pPr>
        <w:pStyle w:val="NoSpacing"/>
        <w:spacing w:line="276" w:lineRule="auto"/>
        <w:rPr>
          <w:rFonts w:cstheme="minorHAnsi"/>
          <w:sz w:val="22"/>
          <w:szCs w:val="22"/>
        </w:rPr>
      </w:pPr>
      <w:hyperlink r:id="rId18" w:history="1">
        <w:r w:rsidR="00EF0895" w:rsidRPr="00F446DC">
          <w:rPr>
            <w:rStyle w:val="Hyperlink"/>
            <w:rFonts w:cstheme="minorHAnsi"/>
            <w:kern w:val="24"/>
            <w:sz w:val="22"/>
            <w:szCs w:val="22"/>
          </w:rPr>
          <w:t>https://www.youtube.com/watch?v=l2YNrEgKHZY</w:t>
        </w:r>
      </w:hyperlink>
    </w:p>
    <w:p w14:paraId="10CE5A67" w14:textId="77777777" w:rsidR="00EF0895" w:rsidRPr="00F446DC" w:rsidRDefault="00A612D2" w:rsidP="00484F30">
      <w:pPr>
        <w:pStyle w:val="NoSpacing"/>
        <w:spacing w:line="276" w:lineRule="auto"/>
        <w:rPr>
          <w:rFonts w:cstheme="minorHAnsi"/>
          <w:sz w:val="22"/>
          <w:szCs w:val="22"/>
        </w:rPr>
      </w:pPr>
      <w:hyperlink r:id="rId19" w:history="1">
        <w:r w:rsidR="00EF0895" w:rsidRPr="00F446DC">
          <w:rPr>
            <w:rStyle w:val="Hyperlink"/>
            <w:rFonts w:cstheme="minorHAnsi"/>
            <w:kern w:val="24"/>
            <w:sz w:val="22"/>
            <w:szCs w:val="22"/>
          </w:rPr>
          <w:t>https://www.youtube.com/watch?v=eCknUJJc3qU</w:t>
        </w:r>
      </w:hyperlink>
    </w:p>
    <w:p w14:paraId="15142147" w14:textId="7BE999A4" w:rsidR="0036522E" w:rsidRDefault="0036522E" w:rsidP="00484F30">
      <w:pPr>
        <w:pStyle w:val="NoSpacing"/>
        <w:spacing w:line="276" w:lineRule="auto"/>
        <w:rPr>
          <w:rFonts w:cstheme="minorHAnsi"/>
          <w:sz w:val="22"/>
          <w:szCs w:val="22"/>
        </w:rPr>
      </w:pPr>
    </w:p>
    <w:p w14:paraId="58A66397" w14:textId="53CCF495" w:rsidR="009B1FB7" w:rsidRPr="00532317" w:rsidRDefault="009B1FB7" w:rsidP="00484F30">
      <w:pPr>
        <w:pStyle w:val="NoSpacing"/>
        <w:spacing w:line="276" w:lineRule="auto"/>
        <w:rPr>
          <w:rFonts w:cstheme="minorHAnsi"/>
          <w:b/>
        </w:rPr>
      </w:pPr>
      <w:r w:rsidRPr="00532317">
        <w:rPr>
          <w:rFonts w:cstheme="minorHAnsi"/>
          <w:b/>
        </w:rPr>
        <w:t>Docenten</w:t>
      </w:r>
    </w:p>
    <w:p w14:paraId="0E37196B" w14:textId="0E7CB1AF" w:rsidR="009B1FB7" w:rsidRPr="00F446DC" w:rsidRDefault="00C62DD7" w:rsidP="00484F30">
      <w:pPr>
        <w:pStyle w:val="NoSpacing"/>
        <w:spacing w:line="276" w:lineRule="auto"/>
        <w:rPr>
          <w:rFonts w:cstheme="minorHAnsi"/>
          <w:sz w:val="22"/>
          <w:szCs w:val="22"/>
        </w:rPr>
      </w:pPr>
      <w:r w:rsidRPr="00F446DC">
        <w:rPr>
          <w:rFonts w:cstheme="minorHAnsi"/>
          <w:sz w:val="22"/>
          <w:szCs w:val="22"/>
        </w:rPr>
        <w:t xml:space="preserve">Dr. </w:t>
      </w:r>
      <w:r w:rsidR="00B22831" w:rsidRPr="00F446DC">
        <w:rPr>
          <w:rFonts w:cstheme="minorHAnsi"/>
          <w:sz w:val="22"/>
          <w:szCs w:val="22"/>
        </w:rPr>
        <w:t>Petra Verdonk</w:t>
      </w:r>
      <w:r w:rsidRPr="00F446DC">
        <w:rPr>
          <w:rFonts w:cstheme="minorHAnsi"/>
          <w:sz w:val="22"/>
          <w:szCs w:val="22"/>
        </w:rPr>
        <w:t xml:space="preserve">, </w:t>
      </w:r>
      <w:r w:rsidR="00731737">
        <w:rPr>
          <w:rFonts w:cstheme="minorHAnsi"/>
          <w:sz w:val="22"/>
          <w:szCs w:val="22"/>
        </w:rPr>
        <w:t xml:space="preserve">UHD </w:t>
      </w:r>
      <w:r w:rsidRPr="00F446DC">
        <w:rPr>
          <w:rFonts w:cstheme="minorHAnsi"/>
          <w:sz w:val="22"/>
          <w:szCs w:val="22"/>
        </w:rPr>
        <w:t>Amsterdam UMC-VUMC, expertisegebied gender &amp; diversity issues</w:t>
      </w:r>
    </w:p>
    <w:p w14:paraId="094B3B10" w14:textId="7CA84B7D" w:rsidR="00C62DD7" w:rsidRPr="00F446DC" w:rsidRDefault="00C62DD7" w:rsidP="00484F30">
      <w:pPr>
        <w:pStyle w:val="NoSpacing"/>
        <w:spacing w:line="276" w:lineRule="auto"/>
        <w:rPr>
          <w:rFonts w:cstheme="minorHAnsi"/>
          <w:sz w:val="22"/>
          <w:szCs w:val="22"/>
        </w:rPr>
      </w:pPr>
      <w:r w:rsidRPr="00F446DC">
        <w:rPr>
          <w:rFonts w:cstheme="minorHAnsi"/>
          <w:sz w:val="22"/>
          <w:szCs w:val="22"/>
        </w:rPr>
        <w:t xml:space="preserve">Drs. Mariette Spigt, arts, psycholoog, Jeugdarts en </w:t>
      </w:r>
      <w:proofErr w:type="spellStart"/>
      <w:r w:rsidRPr="00F446DC">
        <w:rPr>
          <w:rFonts w:cstheme="minorHAnsi"/>
          <w:sz w:val="22"/>
          <w:szCs w:val="22"/>
        </w:rPr>
        <w:t>aios</w:t>
      </w:r>
      <w:proofErr w:type="spellEnd"/>
      <w:r w:rsidRPr="00F446DC">
        <w:rPr>
          <w:rFonts w:cstheme="minorHAnsi"/>
          <w:sz w:val="22"/>
          <w:szCs w:val="22"/>
        </w:rPr>
        <w:t xml:space="preserve"> bij </w:t>
      </w:r>
      <w:r w:rsidR="00BC4166" w:rsidRPr="00F446DC">
        <w:rPr>
          <w:rFonts w:cstheme="minorHAnsi"/>
          <w:sz w:val="22"/>
          <w:szCs w:val="22"/>
        </w:rPr>
        <w:t xml:space="preserve">de </w:t>
      </w:r>
      <w:r w:rsidR="00102D8C" w:rsidRPr="00F446DC">
        <w:rPr>
          <w:rFonts w:cstheme="minorHAnsi"/>
          <w:sz w:val="22"/>
          <w:szCs w:val="22"/>
        </w:rPr>
        <w:t>TNO-opleiding</w:t>
      </w:r>
      <w:r w:rsidR="00BC4166" w:rsidRPr="00F446DC">
        <w:rPr>
          <w:rFonts w:cstheme="minorHAnsi"/>
          <w:sz w:val="22"/>
          <w:szCs w:val="22"/>
        </w:rPr>
        <w:t xml:space="preserve"> tot Jeugdarts KNMG</w:t>
      </w:r>
    </w:p>
    <w:p w14:paraId="4BCFADBF" w14:textId="112E79F8" w:rsidR="00982769" w:rsidRPr="00F446DC" w:rsidRDefault="00C62DD7" w:rsidP="00484F30">
      <w:pPr>
        <w:pStyle w:val="NoSpacing"/>
        <w:spacing w:line="276" w:lineRule="auto"/>
        <w:rPr>
          <w:rFonts w:cstheme="minorHAnsi"/>
          <w:sz w:val="22"/>
          <w:szCs w:val="22"/>
        </w:rPr>
      </w:pPr>
      <w:r w:rsidRPr="00F446DC">
        <w:rPr>
          <w:rFonts w:cstheme="minorHAnsi"/>
          <w:sz w:val="22"/>
          <w:szCs w:val="22"/>
        </w:rPr>
        <w:t xml:space="preserve">Drs. </w:t>
      </w:r>
      <w:r w:rsidR="00982769" w:rsidRPr="00F446DC">
        <w:rPr>
          <w:rFonts w:cstheme="minorHAnsi"/>
          <w:sz w:val="22"/>
          <w:szCs w:val="22"/>
        </w:rPr>
        <w:t>Ingeborg Tönis</w:t>
      </w:r>
      <w:r w:rsidRPr="00F446DC">
        <w:rPr>
          <w:rFonts w:cstheme="minorHAnsi"/>
          <w:sz w:val="22"/>
          <w:szCs w:val="22"/>
        </w:rPr>
        <w:t xml:space="preserve">, onderwijskundige TNO </w:t>
      </w:r>
    </w:p>
    <w:p w14:paraId="7A1516AA" w14:textId="4519F3F0" w:rsidR="008A48E5" w:rsidRPr="00F446DC" w:rsidRDefault="00C62DD7" w:rsidP="00484F30">
      <w:pPr>
        <w:pStyle w:val="NoSpacing"/>
        <w:spacing w:line="276" w:lineRule="auto"/>
        <w:rPr>
          <w:rFonts w:cstheme="minorHAnsi"/>
          <w:sz w:val="22"/>
          <w:szCs w:val="22"/>
        </w:rPr>
      </w:pPr>
      <w:r w:rsidRPr="00F446DC">
        <w:rPr>
          <w:rFonts w:cstheme="minorHAnsi"/>
          <w:sz w:val="22"/>
          <w:szCs w:val="22"/>
        </w:rPr>
        <w:t xml:space="preserve">Drs. </w:t>
      </w:r>
      <w:r w:rsidR="008A48E5" w:rsidRPr="00F446DC">
        <w:rPr>
          <w:rFonts w:cstheme="minorHAnsi"/>
          <w:sz w:val="22"/>
          <w:szCs w:val="22"/>
        </w:rPr>
        <w:t>Rita Gelauf</w:t>
      </w:r>
      <w:r w:rsidRPr="00F446DC">
        <w:rPr>
          <w:rFonts w:cstheme="minorHAnsi"/>
          <w:sz w:val="22"/>
          <w:szCs w:val="22"/>
        </w:rPr>
        <w:t>, instituutsopleider TNO</w:t>
      </w:r>
    </w:p>
    <w:p w14:paraId="540815F5" w14:textId="0A0D3331" w:rsidR="0081441A" w:rsidRDefault="0081441A" w:rsidP="00484F30">
      <w:pPr>
        <w:pStyle w:val="NoSpacing"/>
        <w:spacing w:line="276" w:lineRule="auto"/>
        <w:rPr>
          <w:rFonts w:cstheme="minorHAnsi"/>
          <w:sz w:val="22"/>
          <w:szCs w:val="22"/>
        </w:rPr>
      </w:pPr>
    </w:p>
    <w:p w14:paraId="426E4399" w14:textId="16E718CB" w:rsidR="00532317" w:rsidRPr="00532317" w:rsidRDefault="00532317" w:rsidP="00484F30">
      <w:pPr>
        <w:pStyle w:val="NoSpacing"/>
        <w:spacing w:line="276" w:lineRule="auto"/>
        <w:rPr>
          <w:rFonts w:cstheme="minorHAnsi"/>
          <w:b/>
        </w:rPr>
      </w:pPr>
      <w:r w:rsidRPr="00532317">
        <w:rPr>
          <w:rFonts w:cstheme="minorHAnsi"/>
          <w:b/>
        </w:rPr>
        <w:t>Programma</w:t>
      </w:r>
    </w:p>
    <w:p w14:paraId="3AAEDBF1" w14:textId="77777777" w:rsidR="00532317" w:rsidRPr="00532317" w:rsidRDefault="00532317" w:rsidP="00484F30">
      <w:pPr>
        <w:pStyle w:val="NoSpacing"/>
        <w:spacing w:line="276" w:lineRule="auto"/>
        <w:rPr>
          <w:rFonts w:cstheme="minorHAnsi"/>
          <w:sz w:val="22"/>
          <w:szCs w:val="22"/>
        </w:rPr>
      </w:pPr>
    </w:p>
    <w:tbl>
      <w:tblPr>
        <w:tblStyle w:val="TableGrid"/>
        <w:tblW w:w="0" w:type="auto"/>
        <w:tblLook w:val="04A0" w:firstRow="1" w:lastRow="0" w:firstColumn="1" w:lastColumn="0" w:noHBand="0" w:noVBand="1"/>
      </w:tblPr>
      <w:tblGrid>
        <w:gridCol w:w="1696"/>
        <w:gridCol w:w="4678"/>
        <w:gridCol w:w="2688"/>
      </w:tblGrid>
      <w:tr w:rsidR="004C167B" w:rsidRPr="00532317" w14:paraId="79DA002D" w14:textId="77777777" w:rsidTr="004C167B">
        <w:trPr>
          <w:tblHeader/>
        </w:trPr>
        <w:tc>
          <w:tcPr>
            <w:tcW w:w="1696" w:type="dxa"/>
          </w:tcPr>
          <w:p w14:paraId="1D58EFDF" w14:textId="77777777" w:rsidR="004C167B" w:rsidRPr="00532317" w:rsidRDefault="004C167B" w:rsidP="009B1FB7">
            <w:pPr>
              <w:pStyle w:val="NoSpacing"/>
              <w:rPr>
                <w:rFonts w:cstheme="minorHAnsi"/>
                <w:sz w:val="22"/>
                <w:szCs w:val="22"/>
              </w:rPr>
            </w:pPr>
          </w:p>
        </w:tc>
        <w:tc>
          <w:tcPr>
            <w:tcW w:w="4678" w:type="dxa"/>
          </w:tcPr>
          <w:p w14:paraId="77F6FE72" w14:textId="5CCF00B7" w:rsidR="004C167B" w:rsidRPr="00532317" w:rsidRDefault="004C167B" w:rsidP="009B1FB7">
            <w:pPr>
              <w:pStyle w:val="NoSpacing"/>
              <w:rPr>
                <w:rFonts w:cstheme="minorHAnsi"/>
                <w:b/>
                <w:sz w:val="22"/>
                <w:szCs w:val="22"/>
              </w:rPr>
            </w:pPr>
            <w:r w:rsidRPr="00532317">
              <w:rPr>
                <w:rFonts w:cstheme="minorHAnsi"/>
                <w:b/>
                <w:sz w:val="22"/>
                <w:szCs w:val="22"/>
              </w:rPr>
              <w:t>Thema/activiteit</w:t>
            </w:r>
          </w:p>
        </w:tc>
        <w:tc>
          <w:tcPr>
            <w:tcW w:w="2688" w:type="dxa"/>
          </w:tcPr>
          <w:p w14:paraId="598C63B5" w14:textId="4ED93903" w:rsidR="004C167B" w:rsidRPr="00532317" w:rsidRDefault="004C167B" w:rsidP="009B1FB7">
            <w:pPr>
              <w:pStyle w:val="NoSpacing"/>
              <w:rPr>
                <w:rFonts w:cstheme="minorHAnsi"/>
                <w:b/>
                <w:sz w:val="22"/>
                <w:szCs w:val="22"/>
              </w:rPr>
            </w:pPr>
            <w:r w:rsidRPr="00532317">
              <w:rPr>
                <w:rFonts w:cstheme="minorHAnsi"/>
                <w:b/>
                <w:sz w:val="22"/>
                <w:szCs w:val="22"/>
              </w:rPr>
              <w:t>Docenten</w:t>
            </w:r>
          </w:p>
        </w:tc>
      </w:tr>
      <w:tr w:rsidR="00BC4166" w:rsidRPr="00532317" w14:paraId="0D41AFD4" w14:textId="77777777" w:rsidTr="004C167B">
        <w:tc>
          <w:tcPr>
            <w:tcW w:w="1696" w:type="dxa"/>
          </w:tcPr>
          <w:p w14:paraId="6C06A2EC" w14:textId="1E6DAFA6" w:rsidR="00BC4166" w:rsidRPr="00532317" w:rsidRDefault="00BC4166" w:rsidP="009B1FB7">
            <w:pPr>
              <w:pStyle w:val="NoSpacing"/>
              <w:rPr>
                <w:rFonts w:cstheme="minorHAnsi"/>
                <w:sz w:val="22"/>
                <w:szCs w:val="22"/>
              </w:rPr>
            </w:pPr>
            <w:r w:rsidRPr="00532317">
              <w:rPr>
                <w:rFonts w:cstheme="minorHAnsi"/>
                <w:sz w:val="22"/>
                <w:szCs w:val="22"/>
              </w:rPr>
              <w:t>9.30u</w:t>
            </w:r>
          </w:p>
        </w:tc>
        <w:tc>
          <w:tcPr>
            <w:tcW w:w="4678" w:type="dxa"/>
          </w:tcPr>
          <w:p w14:paraId="55A51F82" w14:textId="1AF9B04A" w:rsidR="00BC4166" w:rsidRPr="00532317" w:rsidRDefault="00BC4166" w:rsidP="009B1FB7">
            <w:pPr>
              <w:pStyle w:val="NoSpacing"/>
              <w:rPr>
                <w:rFonts w:cstheme="minorHAnsi"/>
                <w:sz w:val="22"/>
                <w:szCs w:val="22"/>
              </w:rPr>
            </w:pPr>
            <w:r w:rsidRPr="00532317">
              <w:rPr>
                <w:rFonts w:cstheme="minorHAnsi"/>
                <w:sz w:val="22"/>
                <w:szCs w:val="22"/>
              </w:rPr>
              <w:t>Inloop en koffie</w:t>
            </w:r>
          </w:p>
        </w:tc>
        <w:tc>
          <w:tcPr>
            <w:tcW w:w="2688" w:type="dxa"/>
          </w:tcPr>
          <w:p w14:paraId="3AB6AE18" w14:textId="77777777" w:rsidR="00BC4166" w:rsidRPr="00532317" w:rsidRDefault="00BC4166" w:rsidP="009B1FB7">
            <w:pPr>
              <w:pStyle w:val="NoSpacing"/>
              <w:rPr>
                <w:rFonts w:cstheme="minorHAnsi"/>
                <w:sz w:val="22"/>
                <w:szCs w:val="22"/>
              </w:rPr>
            </w:pPr>
          </w:p>
        </w:tc>
      </w:tr>
      <w:tr w:rsidR="00BC4166" w:rsidRPr="00532317" w14:paraId="22120F3D" w14:textId="77777777" w:rsidTr="004C167B">
        <w:tc>
          <w:tcPr>
            <w:tcW w:w="1696" w:type="dxa"/>
          </w:tcPr>
          <w:p w14:paraId="2C031B14" w14:textId="15808DDA" w:rsidR="00BC4166" w:rsidRPr="00532317" w:rsidRDefault="00BC4166" w:rsidP="009B1FB7">
            <w:pPr>
              <w:pStyle w:val="NoSpacing"/>
              <w:rPr>
                <w:rFonts w:cstheme="minorHAnsi"/>
                <w:sz w:val="22"/>
                <w:szCs w:val="22"/>
              </w:rPr>
            </w:pPr>
            <w:r w:rsidRPr="00532317">
              <w:rPr>
                <w:rFonts w:cstheme="minorHAnsi"/>
                <w:sz w:val="22"/>
                <w:szCs w:val="22"/>
              </w:rPr>
              <w:t xml:space="preserve">9.45 </w:t>
            </w:r>
            <w:r w:rsidR="004C167B" w:rsidRPr="00532317">
              <w:rPr>
                <w:rFonts w:cstheme="minorHAnsi"/>
                <w:sz w:val="22"/>
                <w:szCs w:val="22"/>
              </w:rPr>
              <w:t xml:space="preserve">- </w:t>
            </w:r>
            <w:r w:rsidRPr="00532317">
              <w:rPr>
                <w:rFonts w:cstheme="minorHAnsi"/>
                <w:sz w:val="22"/>
                <w:szCs w:val="22"/>
              </w:rPr>
              <w:t>10.</w:t>
            </w:r>
            <w:r w:rsidR="0024041B" w:rsidRPr="00532317">
              <w:rPr>
                <w:rFonts w:cstheme="minorHAnsi"/>
                <w:sz w:val="22"/>
                <w:szCs w:val="22"/>
              </w:rPr>
              <w:t>30</w:t>
            </w:r>
            <w:r w:rsidR="00731737" w:rsidRPr="00532317">
              <w:rPr>
                <w:rFonts w:cstheme="minorHAnsi"/>
                <w:sz w:val="22"/>
                <w:szCs w:val="22"/>
              </w:rPr>
              <w:t>u</w:t>
            </w:r>
          </w:p>
        </w:tc>
        <w:tc>
          <w:tcPr>
            <w:tcW w:w="4678" w:type="dxa"/>
          </w:tcPr>
          <w:p w14:paraId="72A0DA5B" w14:textId="77777777" w:rsidR="00BC4166" w:rsidRPr="00532317" w:rsidRDefault="00BC4166" w:rsidP="009B1FB7">
            <w:pPr>
              <w:pStyle w:val="NoSpacing"/>
              <w:rPr>
                <w:rFonts w:cstheme="minorHAnsi"/>
                <w:sz w:val="22"/>
                <w:szCs w:val="22"/>
              </w:rPr>
            </w:pPr>
            <w:r w:rsidRPr="00532317">
              <w:rPr>
                <w:rFonts w:cstheme="minorHAnsi"/>
                <w:sz w:val="22"/>
                <w:szCs w:val="22"/>
              </w:rPr>
              <w:t>Inleiding op de thema’s van de dag</w:t>
            </w:r>
          </w:p>
          <w:p w14:paraId="0C697185" w14:textId="77777777" w:rsidR="0024041B" w:rsidRPr="00532317" w:rsidRDefault="0024041B" w:rsidP="00731737">
            <w:pPr>
              <w:pStyle w:val="NoSpacing"/>
              <w:rPr>
                <w:rFonts w:cstheme="minorHAnsi"/>
                <w:i/>
                <w:sz w:val="22"/>
                <w:szCs w:val="22"/>
              </w:rPr>
            </w:pPr>
          </w:p>
          <w:p w14:paraId="0E32978D" w14:textId="7C86DFBC" w:rsidR="00731737" w:rsidRPr="00532317" w:rsidRDefault="0024041B" w:rsidP="00731737">
            <w:pPr>
              <w:pStyle w:val="NoSpacing"/>
              <w:rPr>
                <w:rFonts w:cstheme="minorHAnsi"/>
                <w:sz w:val="22"/>
                <w:szCs w:val="22"/>
              </w:rPr>
            </w:pPr>
            <w:r w:rsidRPr="00532317">
              <w:rPr>
                <w:rFonts w:cstheme="minorHAnsi"/>
                <w:i/>
                <w:sz w:val="22"/>
                <w:szCs w:val="22"/>
              </w:rPr>
              <w:t>In duo’s:</w:t>
            </w:r>
            <w:r w:rsidRPr="00532317">
              <w:rPr>
                <w:rFonts w:cstheme="minorHAnsi"/>
                <w:sz w:val="22"/>
                <w:szCs w:val="22"/>
              </w:rPr>
              <w:t xml:space="preserve"> uitwisselen </w:t>
            </w:r>
            <w:r w:rsidR="001E552C" w:rsidRPr="00532317">
              <w:rPr>
                <w:rFonts w:cstheme="minorHAnsi"/>
                <w:sz w:val="22"/>
                <w:szCs w:val="22"/>
              </w:rPr>
              <w:t>ervar</w:t>
            </w:r>
            <w:r w:rsidRPr="00532317">
              <w:rPr>
                <w:rFonts w:cstheme="minorHAnsi"/>
                <w:sz w:val="22"/>
                <w:szCs w:val="22"/>
              </w:rPr>
              <w:t>ing m</w:t>
            </w:r>
            <w:r w:rsidR="001E552C" w:rsidRPr="00532317">
              <w:rPr>
                <w:rFonts w:cstheme="minorHAnsi"/>
                <w:sz w:val="22"/>
                <w:szCs w:val="22"/>
              </w:rPr>
              <w:t>.b.t.</w:t>
            </w:r>
            <w:r w:rsidRPr="00532317">
              <w:rPr>
                <w:rFonts w:cstheme="minorHAnsi"/>
                <w:sz w:val="22"/>
                <w:szCs w:val="22"/>
              </w:rPr>
              <w:t xml:space="preserve"> gender en genderverschillen als jeugdarts.</w:t>
            </w:r>
          </w:p>
        </w:tc>
        <w:tc>
          <w:tcPr>
            <w:tcW w:w="2688" w:type="dxa"/>
          </w:tcPr>
          <w:p w14:paraId="296174E1" w14:textId="77777777" w:rsidR="00102D8C" w:rsidRDefault="00BC4166" w:rsidP="0024041B">
            <w:pPr>
              <w:pStyle w:val="NoSpacing"/>
              <w:rPr>
                <w:rFonts w:cstheme="minorHAnsi"/>
                <w:sz w:val="22"/>
                <w:szCs w:val="22"/>
              </w:rPr>
            </w:pPr>
            <w:r w:rsidRPr="00532317">
              <w:rPr>
                <w:rFonts w:cstheme="minorHAnsi"/>
                <w:sz w:val="22"/>
                <w:szCs w:val="22"/>
              </w:rPr>
              <w:t>Mariette Spigt</w:t>
            </w:r>
          </w:p>
          <w:p w14:paraId="45ECA210" w14:textId="28358CA6" w:rsidR="00BC4166" w:rsidRPr="00532317" w:rsidRDefault="0024041B" w:rsidP="0024041B">
            <w:pPr>
              <w:pStyle w:val="NoSpacing"/>
              <w:rPr>
                <w:rFonts w:cstheme="minorHAnsi"/>
                <w:sz w:val="22"/>
                <w:szCs w:val="22"/>
              </w:rPr>
            </w:pPr>
            <w:r w:rsidRPr="00532317">
              <w:rPr>
                <w:rFonts w:cstheme="minorHAnsi"/>
                <w:sz w:val="22"/>
                <w:szCs w:val="22"/>
              </w:rPr>
              <w:t>Petra Verdonk</w:t>
            </w:r>
            <w:r w:rsidR="00BC4166" w:rsidRPr="00532317">
              <w:rPr>
                <w:rFonts w:cstheme="minorHAnsi"/>
                <w:sz w:val="22"/>
                <w:szCs w:val="22"/>
              </w:rPr>
              <w:t xml:space="preserve"> </w:t>
            </w:r>
          </w:p>
        </w:tc>
      </w:tr>
      <w:tr w:rsidR="00731737" w:rsidRPr="00532317" w14:paraId="0161ED02" w14:textId="77777777" w:rsidTr="004C167B">
        <w:tc>
          <w:tcPr>
            <w:tcW w:w="1696" w:type="dxa"/>
          </w:tcPr>
          <w:p w14:paraId="79FC2E29" w14:textId="34B9281E" w:rsidR="00731737" w:rsidRPr="00532317" w:rsidRDefault="00731737" w:rsidP="009B1FB7">
            <w:pPr>
              <w:pStyle w:val="NoSpacing"/>
              <w:rPr>
                <w:rFonts w:cstheme="minorHAnsi"/>
                <w:sz w:val="22"/>
                <w:szCs w:val="22"/>
                <w:lang w:val="de-DE"/>
              </w:rPr>
            </w:pPr>
            <w:r w:rsidRPr="00532317">
              <w:rPr>
                <w:rFonts w:cstheme="minorHAnsi"/>
                <w:sz w:val="22"/>
                <w:szCs w:val="22"/>
                <w:lang w:val="de-DE"/>
              </w:rPr>
              <w:t>10.</w:t>
            </w:r>
            <w:r w:rsidR="0024041B" w:rsidRPr="00532317">
              <w:rPr>
                <w:rFonts w:cstheme="minorHAnsi"/>
                <w:sz w:val="22"/>
                <w:szCs w:val="22"/>
                <w:lang w:val="de-DE"/>
              </w:rPr>
              <w:t>30</w:t>
            </w:r>
            <w:r w:rsidRPr="00532317">
              <w:rPr>
                <w:rFonts w:cstheme="minorHAnsi"/>
                <w:sz w:val="22"/>
                <w:szCs w:val="22"/>
                <w:lang w:val="de-DE"/>
              </w:rPr>
              <w:t xml:space="preserve"> </w:t>
            </w:r>
            <w:r w:rsidR="004C167B" w:rsidRPr="00532317">
              <w:rPr>
                <w:rFonts w:cstheme="minorHAnsi"/>
                <w:sz w:val="22"/>
                <w:szCs w:val="22"/>
                <w:lang w:val="de-DE"/>
              </w:rPr>
              <w:t xml:space="preserve">- </w:t>
            </w:r>
            <w:r w:rsidR="007E2BD5" w:rsidRPr="00532317">
              <w:rPr>
                <w:rFonts w:cstheme="minorHAnsi"/>
                <w:sz w:val="22"/>
                <w:szCs w:val="22"/>
                <w:lang w:val="de-DE"/>
              </w:rPr>
              <w:t>11.</w:t>
            </w:r>
            <w:r w:rsidR="0024041B" w:rsidRPr="00532317">
              <w:rPr>
                <w:rFonts w:cstheme="minorHAnsi"/>
                <w:sz w:val="22"/>
                <w:szCs w:val="22"/>
                <w:lang w:val="de-DE"/>
              </w:rPr>
              <w:t>30</w:t>
            </w:r>
            <w:r w:rsidR="007E2BD5" w:rsidRPr="00532317">
              <w:rPr>
                <w:rFonts w:cstheme="minorHAnsi"/>
                <w:sz w:val="22"/>
                <w:szCs w:val="22"/>
                <w:lang w:val="de-DE"/>
              </w:rPr>
              <w:t>u</w:t>
            </w:r>
          </w:p>
        </w:tc>
        <w:tc>
          <w:tcPr>
            <w:tcW w:w="4678" w:type="dxa"/>
          </w:tcPr>
          <w:p w14:paraId="792C5BD0" w14:textId="4D054C21" w:rsidR="00731737" w:rsidRPr="00532317" w:rsidRDefault="00731737" w:rsidP="00731737">
            <w:pPr>
              <w:pStyle w:val="NoSpacing"/>
              <w:rPr>
                <w:rFonts w:cstheme="minorHAnsi"/>
                <w:sz w:val="22"/>
                <w:szCs w:val="22"/>
              </w:rPr>
            </w:pPr>
            <w:r w:rsidRPr="00532317">
              <w:rPr>
                <w:rFonts w:cstheme="minorHAnsi"/>
                <w:i/>
                <w:sz w:val="22"/>
                <w:szCs w:val="22"/>
              </w:rPr>
              <w:t>Interactieve presentatie</w:t>
            </w:r>
          </w:p>
          <w:p w14:paraId="5A83E2E3" w14:textId="30914362" w:rsidR="00731737" w:rsidRPr="00532317" w:rsidRDefault="00731737" w:rsidP="00532317">
            <w:pPr>
              <w:pStyle w:val="NoSpacing"/>
              <w:rPr>
                <w:rFonts w:cstheme="minorHAnsi"/>
                <w:sz w:val="22"/>
                <w:szCs w:val="22"/>
              </w:rPr>
            </w:pPr>
            <w:r w:rsidRPr="00532317">
              <w:rPr>
                <w:rFonts w:cstheme="minorHAnsi"/>
                <w:sz w:val="22"/>
                <w:szCs w:val="22"/>
              </w:rPr>
              <w:t>Sekse, gender en genderidentiteit, de biologische psychologische en sociale oorzaken en gevolgen. Een overzicht van de situatie in Nederland en een beetje in de wereld</w:t>
            </w:r>
          </w:p>
        </w:tc>
        <w:tc>
          <w:tcPr>
            <w:tcW w:w="2688" w:type="dxa"/>
          </w:tcPr>
          <w:p w14:paraId="10A41262" w14:textId="1359389E" w:rsidR="00731737" w:rsidRPr="00532317" w:rsidRDefault="00731737" w:rsidP="009B1FB7">
            <w:pPr>
              <w:pStyle w:val="NoSpacing"/>
              <w:rPr>
                <w:rFonts w:cstheme="minorHAnsi"/>
                <w:sz w:val="22"/>
                <w:szCs w:val="22"/>
              </w:rPr>
            </w:pPr>
            <w:r w:rsidRPr="00532317">
              <w:rPr>
                <w:rFonts w:cstheme="minorHAnsi"/>
                <w:sz w:val="22"/>
                <w:szCs w:val="22"/>
              </w:rPr>
              <w:t>Petra Verdonk</w:t>
            </w:r>
          </w:p>
        </w:tc>
      </w:tr>
      <w:tr w:rsidR="0024041B" w:rsidRPr="00532317" w14:paraId="1150DFED" w14:textId="77777777" w:rsidTr="004C167B">
        <w:tc>
          <w:tcPr>
            <w:tcW w:w="1696" w:type="dxa"/>
          </w:tcPr>
          <w:p w14:paraId="39F2E47C" w14:textId="3F58C193" w:rsidR="0024041B" w:rsidRPr="00532317" w:rsidRDefault="0024041B" w:rsidP="0024041B">
            <w:pPr>
              <w:pStyle w:val="NoSpacing"/>
              <w:rPr>
                <w:rFonts w:cstheme="minorHAnsi"/>
                <w:sz w:val="22"/>
                <w:szCs w:val="22"/>
              </w:rPr>
            </w:pPr>
            <w:r w:rsidRPr="00532317">
              <w:rPr>
                <w:rFonts w:cstheme="minorHAnsi"/>
                <w:sz w:val="22"/>
                <w:szCs w:val="22"/>
              </w:rPr>
              <w:t>11.30</w:t>
            </w:r>
            <w:r w:rsidR="004C167B" w:rsidRPr="00532317">
              <w:rPr>
                <w:rFonts w:cstheme="minorHAnsi"/>
                <w:sz w:val="22"/>
                <w:szCs w:val="22"/>
              </w:rPr>
              <w:t xml:space="preserve"> - </w:t>
            </w:r>
            <w:r w:rsidRPr="00532317">
              <w:rPr>
                <w:rFonts w:cstheme="minorHAnsi"/>
                <w:sz w:val="22"/>
                <w:szCs w:val="22"/>
              </w:rPr>
              <w:t>11.40u</w:t>
            </w:r>
          </w:p>
        </w:tc>
        <w:tc>
          <w:tcPr>
            <w:tcW w:w="4678" w:type="dxa"/>
          </w:tcPr>
          <w:p w14:paraId="36344DFA" w14:textId="525E3803" w:rsidR="0024041B" w:rsidRPr="00532317" w:rsidRDefault="0024041B" w:rsidP="0024041B">
            <w:pPr>
              <w:pStyle w:val="NoSpacing"/>
              <w:rPr>
                <w:rFonts w:cstheme="minorHAnsi"/>
                <w:sz w:val="22"/>
                <w:szCs w:val="22"/>
              </w:rPr>
            </w:pPr>
            <w:r w:rsidRPr="00532317">
              <w:rPr>
                <w:rFonts w:cstheme="minorHAnsi"/>
                <w:sz w:val="22"/>
                <w:szCs w:val="22"/>
              </w:rPr>
              <w:t>Pauze</w:t>
            </w:r>
          </w:p>
        </w:tc>
        <w:tc>
          <w:tcPr>
            <w:tcW w:w="2688" w:type="dxa"/>
          </w:tcPr>
          <w:p w14:paraId="0FA03D00" w14:textId="77777777" w:rsidR="0024041B" w:rsidRPr="00532317" w:rsidRDefault="0024041B" w:rsidP="0024041B">
            <w:pPr>
              <w:pStyle w:val="NoSpacing"/>
              <w:rPr>
                <w:rFonts w:cstheme="minorHAnsi"/>
                <w:sz w:val="22"/>
                <w:szCs w:val="22"/>
              </w:rPr>
            </w:pPr>
          </w:p>
        </w:tc>
      </w:tr>
      <w:tr w:rsidR="0024041B" w:rsidRPr="00532317" w14:paraId="3030853F" w14:textId="77777777" w:rsidTr="004C167B">
        <w:tc>
          <w:tcPr>
            <w:tcW w:w="1696" w:type="dxa"/>
          </w:tcPr>
          <w:p w14:paraId="694A5CF9" w14:textId="2D0BD7FF" w:rsidR="0024041B" w:rsidRPr="00532317" w:rsidRDefault="0024041B" w:rsidP="0024041B">
            <w:pPr>
              <w:pStyle w:val="NoSpacing"/>
              <w:rPr>
                <w:rFonts w:cstheme="minorHAnsi"/>
                <w:sz w:val="22"/>
                <w:szCs w:val="22"/>
              </w:rPr>
            </w:pPr>
            <w:r w:rsidRPr="00532317">
              <w:rPr>
                <w:rFonts w:cstheme="minorHAnsi"/>
                <w:sz w:val="22"/>
                <w:szCs w:val="22"/>
              </w:rPr>
              <w:t>11.40 - 12.45u</w:t>
            </w:r>
          </w:p>
        </w:tc>
        <w:tc>
          <w:tcPr>
            <w:tcW w:w="4678" w:type="dxa"/>
          </w:tcPr>
          <w:p w14:paraId="0EFC2D18" w14:textId="77777777" w:rsidR="0024041B" w:rsidRPr="00532317" w:rsidRDefault="0024041B" w:rsidP="0024041B">
            <w:pPr>
              <w:pStyle w:val="NoSpacing"/>
              <w:rPr>
                <w:rFonts w:cstheme="minorHAnsi"/>
                <w:sz w:val="22"/>
                <w:szCs w:val="22"/>
              </w:rPr>
            </w:pPr>
            <w:r w:rsidRPr="00532317">
              <w:rPr>
                <w:rFonts w:cstheme="minorHAnsi"/>
                <w:i/>
                <w:sz w:val="22"/>
                <w:szCs w:val="22"/>
              </w:rPr>
              <w:t>Interactieve presentatie:</w:t>
            </w:r>
            <w:r w:rsidRPr="00532317">
              <w:rPr>
                <w:rFonts w:cstheme="minorHAnsi"/>
                <w:sz w:val="22"/>
                <w:szCs w:val="22"/>
              </w:rPr>
              <w:t xml:space="preserve"> Gender en gezondheid, wat hebben we bereikt, wat staat ons nog te doen? </w:t>
            </w:r>
          </w:p>
          <w:p w14:paraId="6040D82B" w14:textId="77777777" w:rsidR="0024041B" w:rsidRPr="00532317" w:rsidRDefault="0024041B" w:rsidP="0024041B">
            <w:pPr>
              <w:pStyle w:val="NoSpacing"/>
              <w:rPr>
                <w:rFonts w:cstheme="minorHAnsi"/>
                <w:sz w:val="22"/>
                <w:szCs w:val="22"/>
              </w:rPr>
            </w:pPr>
          </w:p>
          <w:p w14:paraId="64DDAA60" w14:textId="73FBB0F4" w:rsidR="0024041B" w:rsidRPr="00532317" w:rsidRDefault="0024041B" w:rsidP="0024041B">
            <w:pPr>
              <w:pStyle w:val="NoSpacing"/>
              <w:rPr>
                <w:rFonts w:cstheme="minorHAnsi"/>
                <w:sz w:val="22"/>
                <w:szCs w:val="22"/>
              </w:rPr>
            </w:pPr>
            <w:r w:rsidRPr="00532317">
              <w:rPr>
                <w:rFonts w:cstheme="minorHAnsi"/>
                <w:i/>
                <w:sz w:val="22"/>
                <w:szCs w:val="22"/>
              </w:rPr>
              <w:t>In duo’s</w:t>
            </w:r>
            <w:r w:rsidRPr="00532317">
              <w:rPr>
                <w:rFonts w:cstheme="minorHAnsi"/>
                <w:sz w:val="22"/>
                <w:szCs w:val="22"/>
              </w:rPr>
              <w:t xml:space="preserve">: Wat </w:t>
            </w:r>
            <w:r w:rsidR="00A37547" w:rsidRPr="00532317">
              <w:rPr>
                <w:rFonts w:cstheme="minorHAnsi"/>
                <w:sz w:val="22"/>
                <w:szCs w:val="22"/>
              </w:rPr>
              <w:t>kan hierbij de rol van de jeugdarts zijn?</w:t>
            </w:r>
            <w:r w:rsidRPr="00532317">
              <w:rPr>
                <w:rFonts w:cstheme="minorHAnsi"/>
                <w:sz w:val="22"/>
                <w:szCs w:val="22"/>
              </w:rPr>
              <w:t xml:space="preserve">  </w:t>
            </w:r>
          </w:p>
        </w:tc>
        <w:tc>
          <w:tcPr>
            <w:tcW w:w="2688" w:type="dxa"/>
          </w:tcPr>
          <w:p w14:paraId="26DE10A0" w14:textId="667E01ED" w:rsidR="0024041B" w:rsidRPr="00532317" w:rsidRDefault="00A37547" w:rsidP="0024041B">
            <w:pPr>
              <w:pStyle w:val="NoSpacing"/>
              <w:rPr>
                <w:rFonts w:cstheme="minorHAnsi"/>
                <w:sz w:val="22"/>
                <w:szCs w:val="22"/>
              </w:rPr>
            </w:pPr>
            <w:r w:rsidRPr="00532317">
              <w:rPr>
                <w:rFonts w:cstheme="minorHAnsi"/>
                <w:sz w:val="22"/>
                <w:szCs w:val="22"/>
              </w:rPr>
              <w:t>Petra Verdonk/</w:t>
            </w:r>
            <w:r w:rsidR="0024041B" w:rsidRPr="00532317">
              <w:rPr>
                <w:rFonts w:cstheme="minorHAnsi"/>
                <w:sz w:val="22"/>
                <w:szCs w:val="22"/>
              </w:rPr>
              <w:t>Mariette Spigt</w:t>
            </w:r>
          </w:p>
        </w:tc>
      </w:tr>
      <w:tr w:rsidR="0024041B" w:rsidRPr="00532317" w14:paraId="4C8E69E2" w14:textId="77777777" w:rsidTr="004C167B">
        <w:tc>
          <w:tcPr>
            <w:tcW w:w="1696" w:type="dxa"/>
          </w:tcPr>
          <w:p w14:paraId="67AD7C93" w14:textId="48550B26" w:rsidR="0024041B" w:rsidRPr="00532317" w:rsidRDefault="0024041B" w:rsidP="004C167B">
            <w:pPr>
              <w:pStyle w:val="NoSpacing"/>
              <w:rPr>
                <w:rFonts w:cstheme="minorHAnsi"/>
                <w:sz w:val="22"/>
                <w:szCs w:val="22"/>
              </w:rPr>
            </w:pPr>
            <w:r w:rsidRPr="00532317">
              <w:rPr>
                <w:rFonts w:cstheme="minorHAnsi"/>
                <w:sz w:val="22"/>
                <w:szCs w:val="22"/>
                <w:lang w:val="de-DE"/>
              </w:rPr>
              <w:t>12.45 -</w:t>
            </w:r>
            <w:r w:rsidR="004C167B" w:rsidRPr="00532317">
              <w:rPr>
                <w:rFonts w:cstheme="minorHAnsi"/>
                <w:sz w:val="22"/>
                <w:szCs w:val="22"/>
                <w:lang w:val="de-DE"/>
              </w:rPr>
              <w:t xml:space="preserve"> </w:t>
            </w:r>
            <w:r w:rsidRPr="00532317">
              <w:rPr>
                <w:rFonts w:cstheme="minorHAnsi"/>
                <w:sz w:val="22"/>
                <w:szCs w:val="22"/>
                <w:lang w:val="de-DE"/>
              </w:rPr>
              <w:t>13.30</w:t>
            </w:r>
            <w:r w:rsidR="004C167B" w:rsidRPr="00532317">
              <w:rPr>
                <w:rFonts w:cstheme="minorHAnsi"/>
                <w:sz w:val="22"/>
                <w:szCs w:val="22"/>
                <w:lang w:val="de-DE"/>
              </w:rPr>
              <w:t xml:space="preserve">u </w:t>
            </w:r>
            <w:r w:rsidRPr="00532317">
              <w:rPr>
                <w:rFonts w:cstheme="minorHAnsi"/>
                <w:sz w:val="22"/>
                <w:szCs w:val="22"/>
                <w:lang w:val="de-DE"/>
              </w:rPr>
              <w:t xml:space="preserve"> </w:t>
            </w:r>
          </w:p>
        </w:tc>
        <w:tc>
          <w:tcPr>
            <w:tcW w:w="4678" w:type="dxa"/>
          </w:tcPr>
          <w:p w14:paraId="059112B6" w14:textId="5AC48CE1" w:rsidR="0024041B" w:rsidRPr="00532317" w:rsidDel="00BC4166" w:rsidRDefault="0024041B" w:rsidP="0024041B">
            <w:pPr>
              <w:pStyle w:val="NoSpacing"/>
              <w:rPr>
                <w:rFonts w:cstheme="minorHAnsi"/>
                <w:sz w:val="22"/>
                <w:szCs w:val="22"/>
              </w:rPr>
            </w:pPr>
            <w:r w:rsidRPr="00532317">
              <w:rPr>
                <w:rFonts w:cstheme="minorHAnsi"/>
                <w:sz w:val="22"/>
                <w:szCs w:val="22"/>
              </w:rPr>
              <w:t>Lunch</w:t>
            </w:r>
          </w:p>
        </w:tc>
        <w:tc>
          <w:tcPr>
            <w:tcW w:w="2688" w:type="dxa"/>
          </w:tcPr>
          <w:p w14:paraId="29877489" w14:textId="77777777" w:rsidR="0024041B" w:rsidRPr="00532317" w:rsidRDefault="0024041B" w:rsidP="0024041B">
            <w:pPr>
              <w:pStyle w:val="NoSpacing"/>
              <w:rPr>
                <w:rFonts w:cstheme="minorHAnsi"/>
                <w:sz w:val="22"/>
                <w:szCs w:val="22"/>
              </w:rPr>
            </w:pPr>
          </w:p>
        </w:tc>
      </w:tr>
      <w:tr w:rsidR="0024041B" w:rsidRPr="00532317" w14:paraId="1DCF7495" w14:textId="77777777" w:rsidTr="004C167B">
        <w:tc>
          <w:tcPr>
            <w:tcW w:w="1696" w:type="dxa"/>
          </w:tcPr>
          <w:p w14:paraId="2DAC0B15" w14:textId="23F3229B" w:rsidR="0024041B" w:rsidRPr="00532317" w:rsidRDefault="00102D8C" w:rsidP="0024041B">
            <w:pPr>
              <w:pStyle w:val="NoSpacing"/>
              <w:rPr>
                <w:rFonts w:cstheme="minorHAnsi"/>
                <w:sz w:val="22"/>
                <w:szCs w:val="22"/>
                <w:lang w:val="de-DE"/>
              </w:rPr>
            </w:pPr>
            <w:r w:rsidRPr="00532317">
              <w:rPr>
                <w:rFonts w:cstheme="minorHAnsi"/>
                <w:sz w:val="22"/>
                <w:szCs w:val="22"/>
                <w:lang w:val="de-DE"/>
              </w:rPr>
              <w:t>13.30 -</w:t>
            </w:r>
            <w:r w:rsidR="004C167B" w:rsidRPr="00532317">
              <w:rPr>
                <w:rFonts w:cstheme="minorHAnsi"/>
                <w:sz w:val="22"/>
                <w:szCs w:val="22"/>
                <w:lang w:val="de-DE"/>
              </w:rPr>
              <w:t xml:space="preserve"> </w:t>
            </w:r>
            <w:r w:rsidR="0024041B" w:rsidRPr="00532317">
              <w:rPr>
                <w:rFonts w:cstheme="minorHAnsi"/>
                <w:sz w:val="22"/>
                <w:szCs w:val="22"/>
                <w:lang w:val="de-DE"/>
              </w:rPr>
              <w:t>14.</w:t>
            </w:r>
            <w:r w:rsidR="007700ED" w:rsidRPr="00532317">
              <w:rPr>
                <w:rFonts w:cstheme="minorHAnsi"/>
                <w:sz w:val="22"/>
                <w:szCs w:val="22"/>
                <w:lang w:val="de-DE"/>
              </w:rPr>
              <w:t>15</w:t>
            </w:r>
            <w:r w:rsidR="0024041B" w:rsidRPr="00532317">
              <w:rPr>
                <w:rFonts w:cstheme="minorHAnsi"/>
                <w:sz w:val="22"/>
                <w:szCs w:val="22"/>
                <w:lang w:val="de-DE"/>
              </w:rPr>
              <w:t>u</w:t>
            </w:r>
          </w:p>
        </w:tc>
        <w:tc>
          <w:tcPr>
            <w:tcW w:w="4678" w:type="dxa"/>
          </w:tcPr>
          <w:p w14:paraId="081CE1FE" w14:textId="3A386E59" w:rsidR="0024041B" w:rsidRPr="00532317" w:rsidRDefault="00E7716B" w:rsidP="007700ED">
            <w:pPr>
              <w:pStyle w:val="NoSpacing"/>
              <w:rPr>
                <w:rFonts w:cstheme="minorHAnsi"/>
                <w:sz w:val="22"/>
                <w:szCs w:val="22"/>
              </w:rPr>
            </w:pPr>
            <w:r w:rsidRPr="00532317">
              <w:rPr>
                <w:rFonts w:cstheme="minorHAnsi"/>
                <w:i/>
                <w:sz w:val="22"/>
                <w:szCs w:val="22"/>
              </w:rPr>
              <w:t>Interactieve p</w:t>
            </w:r>
            <w:r w:rsidR="00A37547" w:rsidRPr="00532317">
              <w:rPr>
                <w:rFonts w:cstheme="minorHAnsi"/>
                <w:i/>
                <w:sz w:val="22"/>
                <w:szCs w:val="22"/>
              </w:rPr>
              <w:t xml:space="preserve">resentatie: </w:t>
            </w:r>
            <w:r w:rsidR="0024041B" w:rsidRPr="00532317">
              <w:rPr>
                <w:rFonts w:cstheme="minorHAnsi"/>
                <w:sz w:val="22"/>
                <w:szCs w:val="22"/>
              </w:rPr>
              <w:t>Gender en gezondheid in de JGZ</w:t>
            </w:r>
          </w:p>
          <w:p w14:paraId="1E15927F" w14:textId="77777777" w:rsidR="007700ED" w:rsidRPr="00532317" w:rsidRDefault="007700ED" w:rsidP="007700ED">
            <w:pPr>
              <w:pStyle w:val="NoSpacing"/>
              <w:numPr>
                <w:ilvl w:val="0"/>
                <w:numId w:val="18"/>
              </w:numPr>
              <w:rPr>
                <w:rFonts w:cstheme="minorHAnsi"/>
                <w:sz w:val="22"/>
                <w:szCs w:val="22"/>
              </w:rPr>
            </w:pPr>
            <w:r w:rsidRPr="00532317">
              <w:rPr>
                <w:rFonts w:cstheme="minorHAnsi"/>
                <w:sz w:val="22"/>
                <w:szCs w:val="22"/>
              </w:rPr>
              <w:t>Feiten en cijfers</w:t>
            </w:r>
          </w:p>
          <w:p w14:paraId="2DD2C543" w14:textId="6C449503" w:rsidR="007700ED" w:rsidRPr="00532317" w:rsidRDefault="0024041B" w:rsidP="007700ED">
            <w:pPr>
              <w:pStyle w:val="NoSpacing"/>
              <w:numPr>
                <w:ilvl w:val="0"/>
                <w:numId w:val="18"/>
              </w:numPr>
              <w:rPr>
                <w:rFonts w:cstheme="minorHAnsi"/>
                <w:sz w:val="22"/>
                <w:szCs w:val="22"/>
              </w:rPr>
            </w:pPr>
            <w:r w:rsidRPr="00532317">
              <w:rPr>
                <w:rFonts w:cstheme="minorHAnsi"/>
                <w:sz w:val="22"/>
                <w:szCs w:val="22"/>
              </w:rPr>
              <w:t>Opvattingen over gender</w:t>
            </w:r>
            <w:r w:rsidR="001E552C" w:rsidRPr="00532317">
              <w:rPr>
                <w:rFonts w:cstheme="minorHAnsi"/>
                <w:sz w:val="22"/>
                <w:szCs w:val="22"/>
              </w:rPr>
              <w:t xml:space="preserve">, </w:t>
            </w:r>
            <w:r w:rsidRPr="00532317">
              <w:rPr>
                <w:rFonts w:cstheme="minorHAnsi"/>
                <w:sz w:val="22"/>
                <w:szCs w:val="22"/>
              </w:rPr>
              <w:t xml:space="preserve">genderverschillen en de gevolgen </w:t>
            </w:r>
            <w:r w:rsidR="001E552C" w:rsidRPr="00532317">
              <w:rPr>
                <w:rFonts w:cstheme="minorHAnsi"/>
                <w:sz w:val="22"/>
                <w:szCs w:val="22"/>
              </w:rPr>
              <w:t xml:space="preserve">van deze opvattingen </w:t>
            </w:r>
            <w:r w:rsidRPr="00532317">
              <w:rPr>
                <w:rFonts w:cstheme="minorHAnsi"/>
                <w:sz w:val="22"/>
                <w:szCs w:val="22"/>
              </w:rPr>
              <w:t xml:space="preserve">voor de </w:t>
            </w:r>
            <w:r w:rsidR="00E7716B" w:rsidRPr="00532317">
              <w:rPr>
                <w:rFonts w:cstheme="minorHAnsi"/>
                <w:sz w:val="22"/>
                <w:szCs w:val="22"/>
              </w:rPr>
              <w:t xml:space="preserve">(psycho)sociale </w:t>
            </w:r>
            <w:r w:rsidRPr="00532317">
              <w:rPr>
                <w:rFonts w:cstheme="minorHAnsi"/>
                <w:sz w:val="22"/>
                <w:szCs w:val="22"/>
              </w:rPr>
              <w:t xml:space="preserve">ontwikkeling </w:t>
            </w:r>
            <w:r w:rsidR="00E7716B" w:rsidRPr="00532317">
              <w:rPr>
                <w:rFonts w:cstheme="minorHAnsi"/>
                <w:sz w:val="22"/>
                <w:szCs w:val="22"/>
              </w:rPr>
              <w:t xml:space="preserve">en de gezondheid </w:t>
            </w:r>
            <w:r w:rsidRPr="00532317">
              <w:rPr>
                <w:rFonts w:cstheme="minorHAnsi"/>
                <w:sz w:val="22"/>
                <w:szCs w:val="22"/>
              </w:rPr>
              <w:t>van kinderen</w:t>
            </w:r>
            <w:r w:rsidR="00E7716B" w:rsidRPr="00532317">
              <w:rPr>
                <w:rFonts w:cstheme="minorHAnsi"/>
                <w:sz w:val="22"/>
                <w:szCs w:val="22"/>
              </w:rPr>
              <w:t>.</w:t>
            </w:r>
          </w:p>
          <w:p w14:paraId="345F48BC" w14:textId="77777777" w:rsidR="004C167B" w:rsidRPr="00920088" w:rsidRDefault="0024041B" w:rsidP="00532317">
            <w:pPr>
              <w:pStyle w:val="NoSpacing"/>
              <w:numPr>
                <w:ilvl w:val="0"/>
                <w:numId w:val="18"/>
              </w:numPr>
              <w:rPr>
                <w:rFonts w:cstheme="minorHAnsi"/>
                <w:sz w:val="22"/>
                <w:szCs w:val="22"/>
              </w:rPr>
            </w:pPr>
            <w:r w:rsidRPr="00532317">
              <w:rPr>
                <w:rFonts w:cstheme="minorHAnsi"/>
                <w:sz w:val="22"/>
                <w:szCs w:val="22"/>
              </w:rPr>
              <w:t>Door welke bril kijkt u als jeugdarts</w:t>
            </w:r>
            <w:r w:rsidR="00E7716B" w:rsidRPr="00532317">
              <w:rPr>
                <w:rFonts w:cstheme="minorHAnsi"/>
                <w:sz w:val="22"/>
                <w:szCs w:val="22"/>
              </w:rPr>
              <w:t xml:space="preserve"> </w:t>
            </w:r>
            <w:r w:rsidRPr="00532317">
              <w:rPr>
                <w:rFonts w:cstheme="minorHAnsi"/>
                <w:sz w:val="22"/>
                <w:szCs w:val="22"/>
              </w:rPr>
              <w:t>naar gender en genderverschillen?</w:t>
            </w:r>
            <w:r w:rsidR="007700ED" w:rsidRPr="00532317">
              <w:rPr>
                <w:rFonts w:cstheme="minorHAnsi"/>
                <w:sz w:val="22"/>
                <w:szCs w:val="22"/>
              </w:rPr>
              <w:t xml:space="preserve"> </w:t>
            </w:r>
            <w:r w:rsidR="007700ED" w:rsidRPr="00532317">
              <w:rPr>
                <w:rFonts w:cstheme="minorHAnsi"/>
                <w:i/>
                <w:sz w:val="22"/>
                <w:szCs w:val="22"/>
              </w:rPr>
              <w:t>(</w:t>
            </w:r>
            <w:r w:rsidR="00102D8C" w:rsidRPr="00532317">
              <w:rPr>
                <w:rFonts w:cstheme="minorHAnsi"/>
                <w:i/>
                <w:sz w:val="22"/>
                <w:szCs w:val="22"/>
              </w:rPr>
              <w:t>Individuele</w:t>
            </w:r>
            <w:r w:rsidR="007700ED" w:rsidRPr="00532317">
              <w:rPr>
                <w:rFonts w:cstheme="minorHAnsi"/>
                <w:i/>
                <w:sz w:val="22"/>
                <w:szCs w:val="22"/>
              </w:rPr>
              <w:t xml:space="preserve"> opdracht tussendoor)</w:t>
            </w:r>
          </w:p>
          <w:p w14:paraId="3C320031" w14:textId="3AA05811" w:rsidR="00920088" w:rsidRPr="00532317" w:rsidRDefault="00920088" w:rsidP="00920088">
            <w:pPr>
              <w:pStyle w:val="NoSpacing"/>
              <w:ind w:left="360"/>
              <w:rPr>
                <w:rFonts w:cstheme="minorHAnsi"/>
                <w:sz w:val="22"/>
                <w:szCs w:val="22"/>
              </w:rPr>
            </w:pPr>
          </w:p>
        </w:tc>
        <w:tc>
          <w:tcPr>
            <w:tcW w:w="2688" w:type="dxa"/>
          </w:tcPr>
          <w:p w14:paraId="653E304A" w14:textId="6AC20BB6" w:rsidR="0024041B" w:rsidRPr="00532317" w:rsidRDefault="0024041B" w:rsidP="0024041B">
            <w:pPr>
              <w:pStyle w:val="NoSpacing"/>
              <w:rPr>
                <w:rFonts w:cstheme="minorHAnsi"/>
                <w:sz w:val="22"/>
                <w:szCs w:val="22"/>
              </w:rPr>
            </w:pPr>
            <w:r w:rsidRPr="00532317">
              <w:rPr>
                <w:rFonts w:cstheme="minorHAnsi"/>
                <w:sz w:val="22"/>
                <w:szCs w:val="22"/>
              </w:rPr>
              <w:t>Mariette Spig</w:t>
            </w:r>
            <w:r w:rsidR="001E552C" w:rsidRPr="00532317">
              <w:rPr>
                <w:rFonts w:cstheme="minorHAnsi"/>
                <w:sz w:val="22"/>
                <w:szCs w:val="22"/>
              </w:rPr>
              <w:t>t</w:t>
            </w:r>
          </w:p>
        </w:tc>
      </w:tr>
      <w:tr w:rsidR="00E7716B" w:rsidRPr="00532317" w14:paraId="5CCE27EF" w14:textId="77777777" w:rsidTr="004C167B">
        <w:tc>
          <w:tcPr>
            <w:tcW w:w="1696" w:type="dxa"/>
          </w:tcPr>
          <w:p w14:paraId="241DD436" w14:textId="74A409F1" w:rsidR="00E7716B" w:rsidRPr="00532317" w:rsidRDefault="00E7716B" w:rsidP="0024041B">
            <w:pPr>
              <w:pStyle w:val="NoSpacing"/>
              <w:rPr>
                <w:rFonts w:cstheme="minorHAnsi"/>
                <w:sz w:val="22"/>
                <w:szCs w:val="22"/>
                <w:lang w:val="de-DE"/>
              </w:rPr>
            </w:pPr>
            <w:r w:rsidRPr="00532317">
              <w:rPr>
                <w:rFonts w:cstheme="minorHAnsi"/>
                <w:sz w:val="22"/>
                <w:szCs w:val="22"/>
                <w:lang w:val="de-DE"/>
              </w:rPr>
              <w:lastRenderedPageBreak/>
              <w:t>14.</w:t>
            </w:r>
            <w:r w:rsidR="007700ED" w:rsidRPr="00532317">
              <w:rPr>
                <w:rFonts w:cstheme="minorHAnsi"/>
                <w:sz w:val="22"/>
                <w:szCs w:val="22"/>
                <w:lang w:val="de-DE"/>
              </w:rPr>
              <w:t>15</w:t>
            </w:r>
            <w:r w:rsidRPr="00532317">
              <w:rPr>
                <w:rFonts w:cstheme="minorHAnsi"/>
                <w:sz w:val="22"/>
                <w:szCs w:val="22"/>
                <w:lang w:val="de-DE"/>
              </w:rPr>
              <w:t xml:space="preserve"> – 15.</w:t>
            </w:r>
            <w:r w:rsidR="00843EAF" w:rsidRPr="00532317">
              <w:rPr>
                <w:rFonts w:cstheme="minorHAnsi"/>
                <w:sz w:val="22"/>
                <w:szCs w:val="22"/>
                <w:lang w:val="de-DE"/>
              </w:rPr>
              <w:t>15</w:t>
            </w:r>
            <w:r w:rsidRPr="00532317">
              <w:rPr>
                <w:rFonts w:cstheme="minorHAnsi"/>
                <w:sz w:val="22"/>
                <w:szCs w:val="22"/>
                <w:lang w:val="de-DE"/>
              </w:rPr>
              <w:t>u</w:t>
            </w:r>
          </w:p>
        </w:tc>
        <w:tc>
          <w:tcPr>
            <w:tcW w:w="4678" w:type="dxa"/>
          </w:tcPr>
          <w:p w14:paraId="40B8446B" w14:textId="0798EA7C" w:rsidR="00E7716B" w:rsidRPr="00532317" w:rsidRDefault="00E7716B" w:rsidP="00E7716B">
            <w:pPr>
              <w:pStyle w:val="NoSpacing"/>
              <w:rPr>
                <w:rFonts w:cstheme="minorHAnsi"/>
                <w:sz w:val="22"/>
                <w:szCs w:val="22"/>
              </w:rPr>
            </w:pPr>
            <w:r w:rsidRPr="00532317">
              <w:rPr>
                <w:rFonts w:cstheme="minorHAnsi"/>
                <w:sz w:val="22"/>
                <w:szCs w:val="22"/>
              </w:rPr>
              <w:t xml:space="preserve">Instructie maken </w:t>
            </w:r>
            <w:r w:rsidRPr="00532317">
              <w:rPr>
                <w:rFonts w:cstheme="minorHAnsi"/>
                <w:sz w:val="22"/>
                <w:szCs w:val="22"/>
              </w:rPr>
              <w:t>genderanalyse</w:t>
            </w:r>
          </w:p>
          <w:p w14:paraId="78259163" w14:textId="77777777" w:rsidR="00E7716B" w:rsidRPr="00532317" w:rsidRDefault="00E7716B" w:rsidP="00E7716B">
            <w:pPr>
              <w:pStyle w:val="NoSpacing"/>
              <w:rPr>
                <w:rFonts w:cstheme="minorHAnsi"/>
                <w:sz w:val="22"/>
                <w:szCs w:val="22"/>
              </w:rPr>
            </w:pPr>
          </w:p>
          <w:p w14:paraId="2762EB0B" w14:textId="0C31518A" w:rsidR="00E7716B" w:rsidRPr="00532317" w:rsidRDefault="00E7716B" w:rsidP="00E7716B">
            <w:pPr>
              <w:pStyle w:val="NoSpacing"/>
              <w:rPr>
                <w:rFonts w:cstheme="minorHAnsi"/>
                <w:i/>
                <w:sz w:val="22"/>
                <w:szCs w:val="22"/>
              </w:rPr>
            </w:pPr>
            <w:r w:rsidRPr="00532317">
              <w:rPr>
                <w:rFonts w:cstheme="minorHAnsi"/>
                <w:sz w:val="22"/>
                <w:szCs w:val="22"/>
              </w:rPr>
              <w:t>Opdracht in</w:t>
            </w:r>
            <w:r w:rsidR="007700ED" w:rsidRPr="00532317">
              <w:rPr>
                <w:rFonts w:cstheme="minorHAnsi"/>
                <w:sz w:val="22"/>
                <w:szCs w:val="22"/>
              </w:rPr>
              <w:t xml:space="preserve"> duo’s</w:t>
            </w:r>
            <w:r w:rsidRPr="00532317">
              <w:rPr>
                <w:rFonts w:cstheme="minorHAnsi"/>
                <w:sz w:val="22"/>
                <w:szCs w:val="22"/>
              </w:rPr>
              <w:t xml:space="preserve">: </w:t>
            </w:r>
            <w:r w:rsidR="007700ED" w:rsidRPr="00532317">
              <w:rPr>
                <w:rFonts w:cstheme="minorHAnsi"/>
                <w:sz w:val="22"/>
                <w:szCs w:val="22"/>
              </w:rPr>
              <w:t xml:space="preserve">oefenen met het maken van een </w:t>
            </w:r>
            <w:r w:rsidR="00102D8C" w:rsidRPr="00532317">
              <w:rPr>
                <w:rFonts w:cstheme="minorHAnsi"/>
                <w:sz w:val="22"/>
                <w:szCs w:val="22"/>
              </w:rPr>
              <w:t>genderanalyse van</w:t>
            </w:r>
            <w:r w:rsidR="007700ED" w:rsidRPr="00532317">
              <w:rPr>
                <w:rFonts w:cstheme="minorHAnsi"/>
                <w:sz w:val="22"/>
                <w:szCs w:val="22"/>
              </w:rPr>
              <w:t xml:space="preserve"> de eigen werkomgeving </w:t>
            </w:r>
          </w:p>
        </w:tc>
        <w:tc>
          <w:tcPr>
            <w:tcW w:w="2688" w:type="dxa"/>
          </w:tcPr>
          <w:p w14:paraId="1D63A56D" w14:textId="77777777" w:rsidR="00532317" w:rsidRDefault="007700ED" w:rsidP="0024041B">
            <w:pPr>
              <w:pStyle w:val="NoSpacing"/>
              <w:rPr>
                <w:rFonts w:cstheme="minorHAnsi"/>
                <w:sz w:val="22"/>
                <w:szCs w:val="22"/>
              </w:rPr>
            </w:pPr>
            <w:r w:rsidRPr="00532317">
              <w:rPr>
                <w:rFonts w:cstheme="minorHAnsi"/>
                <w:sz w:val="22"/>
                <w:szCs w:val="22"/>
              </w:rPr>
              <w:t>Mariette Spigt</w:t>
            </w:r>
          </w:p>
          <w:p w14:paraId="18DFCD28" w14:textId="12CE143A" w:rsidR="00E7716B" w:rsidRPr="00532317" w:rsidRDefault="007700ED" w:rsidP="00532317">
            <w:pPr>
              <w:pStyle w:val="NoSpacing"/>
              <w:rPr>
                <w:rFonts w:cstheme="minorHAnsi"/>
                <w:sz w:val="22"/>
                <w:szCs w:val="22"/>
              </w:rPr>
            </w:pPr>
            <w:r w:rsidRPr="00532317">
              <w:rPr>
                <w:rFonts w:cstheme="minorHAnsi"/>
                <w:sz w:val="22"/>
                <w:szCs w:val="22"/>
              </w:rPr>
              <w:t>Ingeborg Tönis</w:t>
            </w:r>
          </w:p>
        </w:tc>
      </w:tr>
      <w:tr w:rsidR="00E7716B" w:rsidRPr="00532317" w14:paraId="0F714D5F" w14:textId="77777777" w:rsidTr="004C167B">
        <w:tc>
          <w:tcPr>
            <w:tcW w:w="1696" w:type="dxa"/>
          </w:tcPr>
          <w:p w14:paraId="1DFAE601" w14:textId="4FF4AE8C" w:rsidR="00E7716B" w:rsidRPr="00532317" w:rsidRDefault="007700ED" w:rsidP="0024041B">
            <w:pPr>
              <w:pStyle w:val="NoSpacing"/>
              <w:rPr>
                <w:rFonts w:cstheme="minorHAnsi"/>
                <w:sz w:val="22"/>
                <w:szCs w:val="22"/>
              </w:rPr>
            </w:pPr>
            <w:r w:rsidRPr="00532317">
              <w:rPr>
                <w:rFonts w:cstheme="minorHAnsi"/>
                <w:sz w:val="22"/>
                <w:szCs w:val="22"/>
              </w:rPr>
              <w:t>15.</w:t>
            </w:r>
            <w:r w:rsidR="00843EAF" w:rsidRPr="00532317">
              <w:rPr>
                <w:rFonts w:cstheme="minorHAnsi"/>
                <w:sz w:val="22"/>
                <w:szCs w:val="22"/>
              </w:rPr>
              <w:t>15</w:t>
            </w:r>
            <w:r w:rsidRPr="00532317">
              <w:rPr>
                <w:rFonts w:cstheme="minorHAnsi"/>
                <w:sz w:val="22"/>
                <w:szCs w:val="22"/>
              </w:rPr>
              <w:t xml:space="preserve"> – 15.</w:t>
            </w:r>
            <w:r w:rsidR="00843EAF" w:rsidRPr="00532317">
              <w:rPr>
                <w:rFonts w:cstheme="minorHAnsi"/>
                <w:sz w:val="22"/>
                <w:szCs w:val="22"/>
              </w:rPr>
              <w:t>30</w:t>
            </w:r>
            <w:r w:rsidRPr="00532317">
              <w:rPr>
                <w:rFonts w:cstheme="minorHAnsi"/>
                <w:sz w:val="22"/>
                <w:szCs w:val="22"/>
              </w:rPr>
              <w:t>u</w:t>
            </w:r>
          </w:p>
        </w:tc>
        <w:tc>
          <w:tcPr>
            <w:tcW w:w="4678" w:type="dxa"/>
          </w:tcPr>
          <w:p w14:paraId="3D5663F1" w14:textId="795205D7" w:rsidR="00E7716B" w:rsidRPr="00532317" w:rsidRDefault="007700ED" w:rsidP="0024041B">
            <w:pPr>
              <w:pStyle w:val="NoSpacing"/>
              <w:rPr>
                <w:rFonts w:cstheme="minorHAnsi"/>
                <w:sz w:val="22"/>
                <w:szCs w:val="22"/>
              </w:rPr>
            </w:pPr>
            <w:r w:rsidRPr="00532317">
              <w:rPr>
                <w:rFonts w:cstheme="minorHAnsi"/>
                <w:sz w:val="22"/>
                <w:szCs w:val="22"/>
              </w:rPr>
              <w:t>Pauze</w:t>
            </w:r>
          </w:p>
        </w:tc>
        <w:tc>
          <w:tcPr>
            <w:tcW w:w="2688" w:type="dxa"/>
          </w:tcPr>
          <w:p w14:paraId="3644FB81" w14:textId="77777777" w:rsidR="00E7716B" w:rsidRPr="00532317" w:rsidRDefault="00E7716B" w:rsidP="0024041B">
            <w:pPr>
              <w:pStyle w:val="NoSpacing"/>
              <w:rPr>
                <w:rFonts w:cstheme="minorHAnsi"/>
                <w:sz w:val="22"/>
                <w:szCs w:val="22"/>
              </w:rPr>
            </w:pPr>
          </w:p>
        </w:tc>
      </w:tr>
      <w:tr w:rsidR="0024041B" w:rsidRPr="00532317" w14:paraId="7BBF0E95" w14:textId="77777777" w:rsidTr="004C167B">
        <w:tc>
          <w:tcPr>
            <w:tcW w:w="1696" w:type="dxa"/>
          </w:tcPr>
          <w:p w14:paraId="3E92DA3B" w14:textId="1C2612C7" w:rsidR="0024041B" w:rsidRPr="00532317" w:rsidRDefault="0024041B" w:rsidP="0024041B">
            <w:pPr>
              <w:pStyle w:val="NoSpacing"/>
              <w:rPr>
                <w:rFonts w:cstheme="minorHAnsi"/>
                <w:sz w:val="22"/>
                <w:szCs w:val="22"/>
                <w:lang w:val="de-DE"/>
              </w:rPr>
            </w:pPr>
            <w:r w:rsidRPr="00532317">
              <w:rPr>
                <w:rFonts w:cstheme="minorHAnsi"/>
                <w:sz w:val="22"/>
                <w:szCs w:val="22"/>
                <w:lang w:val="de-DE"/>
              </w:rPr>
              <w:t>15.</w:t>
            </w:r>
            <w:r w:rsidR="00843EAF" w:rsidRPr="00532317">
              <w:rPr>
                <w:rFonts w:cstheme="minorHAnsi"/>
                <w:sz w:val="22"/>
                <w:szCs w:val="22"/>
                <w:lang w:val="de-DE"/>
              </w:rPr>
              <w:t>30</w:t>
            </w:r>
            <w:r w:rsidRPr="00532317">
              <w:rPr>
                <w:rFonts w:cstheme="minorHAnsi"/>
                <w:sz w:val="22"/>
                <w:szCs w:val="22"/>
                <w:lang w:val="de-DE"/>
              </w:rPr>
              <w:t>u – 1</w:t>
            </w:r>
            <w:r w:rsidR="00843EAF" w:rsidRPr="00532317">
              <w:rPr>
                <w:rFonts w:cstheme="minorHAnsi"/>
                <w:sz w:val="22"/>
                <w:szCs w:val="22"/>
                <w:lang w:val="de-DE"/>
              </w:rPr>
              <w:t>6.00</w:t>
            </w:r>
            <w:r w:rsidRPr="00532317">
              <w:rPr>
                <w:rFonts w:cstheme="minorHAnsi"/>
                <w:sz w:val="22"/>
                <w:szCs w:val="22"/>
                <w:lang w:val="de-DE"/>
              </w:rPr>
              <w:t>u</w:t>
            </w:r>
          </w:p>
        </w:tc>
        <w:tc>
          <w:tcPr>
            <w:tcW w:w="4678" w:type="dxa"/>
          </w:tcPr>
          <w:p w14:paraId="22CAE213" w14:textId="012C4DB4" w:rsidR="0024041B" w:rsidRPr="00532317" w:rsidRDefault="007700ED" w:rsidP="0024041B">
            <w:pPr>
              <w:pStyle w:val="NoSpacing"/>
              <w:rPr>
                <w:rFonts w:cstheme="minorHAnsi"/>
                <w:sz w:val="22"/>
                <w:szCs w:val="22"/>
              </w:rPr>
            </w:pPr>
            <w:r w:rsidRPr="00532317">
              <w:rPr>
                <w:rFonts w:cstheme="minorHAnsi"/>
                <w:sz w:val="22"/>
                <w:szCs w:val="22"/>
              </w:rPr>
              <w:t>Plenair n</w:t>
            </w:r>
            <w:r w:rsidR="0024041B" w:rsidRPr="00532317">
              <w:rPr>
                <w:rFonts w:cstheme="minorHAnsi"/>
                <w:sz w:val="22"/>
                <w:szCs w:val="22"/>
              </w:rPr>
              <w:t>abesprek</w:t>
            </w:r>
            <w:r w:rsidRPr="00532317">
              <w:rPr>
                <w:rFonts w:cstheme="minorHAnsi"/>
                <w:sz w:val="22"/>
                <w:szCs w:val="22"/>
              </w:rPr>
              <w:t xml:space="preserve">en </w:t>
            </w:r>
            <w:r w:rsidR="0024041B" w:rsidRPr="00532317">
              <w:rPr>
                <w:rFonts w:cstheme="minorHAnsi"/>
                <w:sz w:val="22"/>
                <w:szCs w:val="22"/>
              </w:rPr>
              <w:t>genderanalyse</w:t>
            </w:r>
            <w:r w:rsidRPr="00532317">
              <w:rPr>
                <w:rFonts w:cstheme="minorHAnsi"/>
                <w:sz w:val="22"/>
                <w:szCs w:val="22"/>
              </w:rPr>
              <w:t>s</w:t>
            </w:r>
          </w:p>
        </w:tc>
        <w:tc>
          <w:tcPr>
            <w:tcW w:w="2688" w:type="dxa"/>
          </w:tcPr>
          <w:p w14:paraId="7ABF96D1" w14:textId="77777777" w:rsidR="00532317" w:rsidRDefault="007700ED" w:rsidP="007700ED">
            <w:pPr>
              <w:pStyle w:val="NoSpacing"/>
              <w:rPr>
                <w:rFonts w:cstheme="minorHAnsi"/>
                <w:sz w:val="22"/>
                <w:szCs w:val="22"/>
              </w:rPr>
            </w:pPr>
            <w:r w:rsidRPr="00532317">
              <w:rPr>
                <w:rFonts w:cstheme="minorHAnsi"/>
                <w:sz w:val="22"/>
                <w:szCs w:val="22"/>
              </w:rPr>
              <w:t>Mariette Spigt</w:t>
            </w:r>
          </w:p>
          <w:p w14:paraId="1ADE6505" w14:textId="4BF2432E" w:rsidR="0024041B" w:rsidRDefault="007700ED" w:rsidP="007700ED">
            <w:pPr>
              <w:pStyle w:val="NoSpacing"/>
              <w:rPr>
                <w:rFonts w:cstheme="minorHAnsi"/>
                <w:sz w:val="22"/>
                <w:szCs w:val="22"/>
              </w:rPr>
            </w:pPr>
            <w:r w:rsidRPr="00532317">
              <w:rPr>
                <w:rFonts w:cstheme="minorHAnsi"/>
                <w:sz w:val="22"/>
                <w:szCs w:val="22"/>
              </w:rPr>
              <w:t>Ingeborg Tönis</w:t>
            </w:r>
          </w:p>
          <w:p w14:paraId="5C4FC82B" w14:textId="319ACE05" w:rsidR="00532317" w:rsidRPr="00532317" w:rsidRDefault="00532317" w:rsidP="007700ED">
            <w:pPr>
              <w:pStyle w:val="NoSpacing"/>
              <w:rPr>
                <w:rFonts w:cstheme="minorHAnsi"/>
                <w:sz w:val="22"/>
                <w:szCs w:val="22"/>
              </w:rPr>
            </w:pPr>
          </w:p>
        </w:tc>
      </w:tr>
      <w:tr w:rsidR="0024041B" w:rsidRPr="00532317" w14:paraId="53872148" w14:textId="77777777" w:rsidTr="004C167B">
        <w:tc>
          <w:tcPr>
            <w:tcW w:w="1696" w:type="dxa"/>
          </w:tcPr>
          <w:p w14:paraId="61D97A8E" w14:textId="77777777" w:rsidR="00843EAF" w:rsidRPr="00532317" w:rsidRDefault="0024041B" w:rsidP="0024041B">
            <w:pPr>
              <w:pStyle w:val="NoSpacing"/>
              <w:rPr>
                <w:rFonts w:cstheme="minorHAnsi"/>
                <w:sz w:val="22"/>
                <w:szCs w:val="22"/>
                <w:lang w:val="de-DE"/>
              </w:rPr>
            </w:pPr>
            <w:r w:rsidRPr="00532317">
              <w:rPr>
                <w:rFonts w:cstheme="minorHAnsi"/>
                <w:sz w:val="22"/>
                <w:szCs w:val="22"/>
                <w:lang w:val="de-DE"/>
              </w:rPr>
              <w:t>1</w:t>
            </w:r>
            <w:r w:rsidR="00843EAF" w:rsidRPr="00532317">
              <w:rPr>
                <w:rFonts w:cstheme="minorHAnsi"/>
                <w:sz w:val="22"/>
                <w:szCs w:val="22"/>
                <w:lang w:val="de-DE"/>
              </w:rPr>
              <w:t>6.00</w:t>
            </w:r>
            <w:r w:rsidRPr="00532317">
              <w:rPr>
                <w:rFonts w:cstheme="minorHAnsi"/>
                <w:sz w:val="22"/>
                <w:szCs w:val="22"/>
                <w:lang w:val="de-DE"/>
              </w:rPr>
              <w:t xml:space="preserve"> – </w:t>
            </w:r>
          </w:p>
          <w:p w14:paraId="736F2969" w14:textId="77777777" w:rsidR="00843EAF" w:rsidRPr="00532317" w:rsidRDefault="00843EAF" w:rsidP="0024041B">
            <w:pPr>
              <w:pStyle w:val="NoSpacing"/>
              <w:rPr>
                <w:rFonts w:cstheme="minorHAnsi"/>
                <w:sz w:val="22"/>
                <w:szCs w:val="22"/>
                <w:lang w:val="de-DE"/>
              </w:rPr>
            </w:pPr>
          </w:p>
          <w:p w14:paraId="7F66CE76" w14:textId="77777777" w:rsidR="00843EAF" w:rsidRPr="00532317" w:rsidRDefault="00843EAF" w:rsidP="0024041B">
            <w:pPr>
              <w:pStyle w:val="NoSpacing"/>
              <w:rPr>
                <w:rFonts w:cstheme="minorHAnsi"/>
                <w:sz w:val="22"/>
                <w:szCs w:val="22"/>
                <w:lang w:val="de-DE"/>
              </w:rPr>
            </w:pPr>
          </w:p>
          <w:p w14:paraId="205F137F" w14:textId="77777777" w:rsidR="00843EAF" w:rsidRPr="00532317" w:rsidRDefault="00843EAF" w:rsidP="0024041B">
            <w:pPr>
              <w:pStyle w:val="NoSpacing"/>
              <w:rPr>
                <w:rFonts w:cstheme="minorHAnsi"/>
                <w:sz w:val="22"/>
                <w:szCs w:val="22"/>
                <w:lang w:val="de-DE"/>
              </w:rPr>
            </w:pPr>
          </w:p>
          <w:p w14:paraId="43F7C57D" w14:textId="77777777" w:rsidR="004C167B" w:rsidRPr="00532317" w:rsidRDefault="004C167B" w:rsidP="0024041B">
            <w:pPr>
              <w:pStyle w:val="NoSpacing"/>
              <w:rPr>
                <w:rFonts w:cstheme="minorHAnsi"/>
                <w:sz w:val="22"/>
                <w:szCs w:val="22"/>
                <w:lang w:val="de-DE"/>
              </w:rPr>
            </w:pPr>
          </w:p>
          <w:p w14:paraId="6D123B1D" w14:textId="77777777" w:rsidR="004C167B" w:rsidRPr="00532317" w:rsidRDefault="004C167B" w:rsidP="0024041B">
            <w:pPr>
              <w:pStyle w:val="NoSpacing"/>
              <w:rPr>
                <w:rFonts w:cstheme="minorHAnsi"/>
                <w:sz w:val="22"/>
                <w:szCs w:val="22"/>
                <w:lang w:val="de-DE"/>
              </w:rPr>
            </w:pPr>
          </w:p>
          <w:p w14:paraId="6A9F28F5" w14:textId="1360365D" w:rsidR="0024041B" w:rsidRPr="00532317" w:rsidRDefault="0024041B" w:rsidP="0024041B">
            <w:pPr>
              <w:pStyle w:val="NoSpacing"/>
              <w:rPr>
                <w:rFonts w:cstheme="minorHAnsi"/>
                <w:sz w:val="22"/>
                <w:szCs w:val="22"/>
                <w:lang w:val="de-DE"/>
              </w:rPr>
            </w:pPr>
            <w:r w:rsidRPr="00532317">
              <w:rPr>
                <w:rFonts w:cstheme="minorHAnsi"/>
                <w:sz w:val="22"/>
                <w:szCs w:val="22"/>
                <w:lang w:val="de-DE"/>
              </w:rPr>
              <w:t>17.00u</w:t>
            </w:r>
          </w:p>
        </w:tc>
        <w:tc>
          <w:tcPr>
            <w:tcW w:w="4678" w:type="dxa"/>
          </w:tcPr>
          <w:p w14:paraId="0CB405C8" w14:textId="068E59AF" w:rsidR="004C167B" w:rsidRPr="00532317" w:rsidRDefault="004C167B" w:rsidP="004C167B">
            <w:pPr>
              <w:pStyle w:val="NoSpacing"/>
              <w:rPr>
                <w:rFonts w:cstheme="minorHAnsi"/>
                <w:sz w:val="22"/>
                <w:szCs w:val="22"/>
              </w:rPr>
            </w:pPr>
            <w:r w:rsidRPr="00532317">
              <w:rPr>
                <w:rFonts w:cstheme="minorHAnsi"/>
                <w:sz w:val="22"/>
                <w:szCs w:val="22"/>
              </w:rPr>
              <w:t xml:space="preserve">Inventariseren van </w:t>
            </w:r>
            <w:r w:rsidR="0024041B" w:rsidRPr="00532317">
              <w:rPr>
                <w:rFonts w:cstheme="minorHAnsi"/>
                <w:sz w:val="22"/>
                <w:szCs w:val="22"/>
              </w:rPr>
              <w:t>verkregen inzichten naar</w:t>
            </w:r>
            <w:r w:rsidRPr="00532317">
              <w:rPr>
                <w:rFonts w:cstheme="minorHAnsi"/>
                <w:sz w:val="22"/>
                <w:szCs w:val="22"/>
              </w:rPr>
              <w:t>:</w:t>
            </w:r>
          </w:p>
          <w:p w14:paraId="329E9297" w14:textId="29BB3357" w:rsidR="00843EAF" w:rsidRPr="00532317" w:rsidRDefault="004C167B" w:rsidP="004C167B">
            <w:pPr>
              <w:pStyle w:val="NoSpacing"/>
              <w:numPr>
                <w:ilvl w:val="0"/>
                <w:numId w:val="21"/>
              </w:numPr>
              <w:rPr>
                <w:rFonts w:cstheme="minorHAnsi"/>
                <w:sz w:val="22"/>
                <w:szCs w:val="22"/>
              </w:rPr>
            </w:pPr>
            <w:r w:rsidRPr="00532317">
              <w:rPr>
                <w:rFonts w:cstheme="minorHAnsi"/>
                <w:sz w:val="22"/>
                <w:szCs w:val="22"/>
              </w:rPr>
              <w:t xml:space="preserve">de eigen </w:t>
            </w:r>
            <w:r w:rsidR="0024041B" w:rsidRPr="00532317">
              <w:rPr>
                <w:rFonts w:cstheme="minorHAnsi"/>
                <w:sz w:val="22"/>
                <w:szCs w:val="22"/>
              </w:rPr>
              <w:t>werk</w:t>
            </w:r>
            <w:r w:rsidR="00843EAF" w:rsidRPr="00532317">
              <w:rPr>
                <w:rFonts w:cstheme="minorHAnsi"/>
                <w:sz w:val="22"/>
                <w:szCs w:val="22"/>
              </w:rPr>
              <w:t xml:space="preserve">situatie. Wat kan/moet anders? Hoe? </w:t>
            </w:r>
          </w:p>
          <w:p w14:paraId="0DAD5638" w14:textId="044731E9" w:rsidR="004C167B" w:rsidRPr="00532317" w:rsidRDefault="004C167B" w:rsidP="004C167B">
            <w:pPr>
              <w:pStyle w:val="NoSpacing"/>
              <w:numPr>
                <w:ilvl w:val="0"/>
                <w:numId w:val="21"/>
              </w:numPr>
              <w:rPr>
                <w:rFonts w:cstheme="minorHAnsi"/>
                <w:sz w:val="22"/>
                <w:szCs w:val="22"/>
              </w:rPr>
            </w:pPr>
            <w:r w:rsidRPr="00532317">
              <w:rPr>
                <w:rFonts w:cstheme="minorHAnsi"/>
                <w:sz w:val="22"/>
                <w:szCs w:val="22"/>
              </w:rPr>
              <w:t>adviezen voor het opleiden en coachen van jeugdartsen</w:t>
            </w:r>
          </w:p>
          <w:p w14:paraId="5D430A80" w14:textId="77777777" w:rsidR="0024041B" w:rsidRPr="00532317" w:rsidRDefault="0024041B" w:rsidP="00843EAF">
            <w:pPr>
              <w:pStyle w:val="NoSpacing"/>
              <w:rPr>
                <w:rFonts w:cstheme="minorHAnsi"/>
                <w:sz w:val="22"/>
                <w:szCs w:val="22"/>
              </w:rPr>
            </w:pPr>
          </w:p>
          <w:p w14:paraId="76F3208F" w14:textId="6F0B86FA" w:rsidR="00843EAF" w:rsidRPr="00532317" w:rsidRDefault="00843EAF" w:rsidP="00843EAF">
            <w:pPr>
              <w:pStyle w:val="NoSpacing"/>
              <w:rPr>
                <w:rFonts w:cstheme="minorHAnsi"/>
                <w:sz w:val="22"/>
                <w:szCs w:val="22"/>
              </w:rPr>
            </w:pPr>
            <w:r w:rsidRPr="00532317">
              <w:rPr>
                <w:rFonts w:cstheme="minorHAnsi"/>
                <w:sz w:val="22"/>
                <w:szCs w:val="22"/>
              </w:rPr>
              <w:t>Afsluiting</w:t>
            </w:r>
          </w:p>
        </w:tc>
        <w:tc>
          <w:tcPr>
            <w:tcW w:w="2688" w:type="dxa"/>
          </w:tcPr>
          <w:p w14:paraId="2685F84C" w14:textId="77777777" w:rsidR="00102D8C" w:rsidRDefault="0024041B" w:rsidP="0024041B">
            <w:pPr>
              <w:pStyle w:val="NoSpacing"/>
              <w:rPr>
                <w:rFonts w:cstheme="minorHAnsi"/>
                <w:sz w:val="22"/>
                <w:szCs w:val="22"/>
              </w:rPr>
            </w:pPr>
            <w:r w:rsidRPr="00532317">
              <w:rPr>
                <w:rFonts w:cstheme="minorHAnsi"/>
                <w:sz w:val="22"/>
                <w:szCs w:val="22"/>
              </w:rPr>
              <w:t>Ingeborg Tönis</w:t>
            </w:r>
          </w:p>
          <w:p w14:paraId="09A1B662" w14:textId="5BC81978" w:rsidR="0024041B" w:rsidRPr="00532317" w:rsidRDefault="0024041B" w:rsidP="0024041B">
            <w:pPr>
              <w:pStyle w:val="NoSpacing"/>
              <w:rPr>
                <w:rFonts w:cstheme="minorHAnsi"/>
                <w:sz w:val="22"/>
                <w:szCs w:val="22"/>
              </w:rPr>
            </w:pPr>
            <w:r w:rsidRPr="00532317">
              <w:rPr>
                <w:rFonts w:cstheme="minorHAnsi"/>
                <w:sz w:val="22"/>
                <w:szCs w:val="22"/>
              </w:rPr>
              <w:t>Rita Gelauf</w:t>
            </w:r>
          </w:p>
          <w:p w14:paraId="40C2FCAE" w14:textId="77777777" w:rsidR="004C167B" w:rsidRPr="00532317" w:rsidRDefault="004C167B" w:rsidP="0024041B">
            <w:pPr>
              <w:pStyle w:val="NoSpacing"/>
              <w:rPr>
                <w:rFonts w:cstheme="minorHAnsi"/>
                <w:sz w:val="22"/>
                <w:szCs w:val="22"/>
              </w:rPr>
            </w:pPr>
          </w:p>
          <w:p w14:paraId="11DDA9E1" w14:textId="77777777" w:rsidR="004C167B" w:rsidRPr="00532317" w:rsidRDefault="004C167B" w:rsidP="0024041B">
            <w:pPr>
              <w:pStyle w:val="NoSpacing"/>
              <w:rPr>
                <w:rFonts w:cstheme="minorHAnsi"/>
                <w:sz w:val="22"/>
                <w:szCs w:val="22"/>
              </w:rPr>
            </w:pPr>
          </w:p>
          <w:p w14:paraId="23325930" w14:textId="77777777" w:rsidR="004C167B" w:rsidRPr="00532317" w:rsidRDefault="004C167B" w:rsidP="0024041B">
            <w:pPr>
              <w:pStyle w:val="NoSpacing"/>
              <w:rPr>
                <w:rFonts w:cstheme="minorHAnsi"/>
                <w:sz w:val="22"/>
                <w:szCs w:val="22"/>
              </w:rPr>
            </w:pPr>
          </w:p>
          <w:p w14:paraId="1E0AEED1" w14:textId="77777777" w:rsidR="004C167B" w:rsidRPr="00532317" w:rsidRDefault="004C167B" w:rsidP="0024041B">
            <w:pPr>
              <w:pStyle w:val="NoSpacing"/>
              <w:rPr>
                <w:rFonts w:cstheme="minorHAnsi"/>
                <w:sz w:val="22"/>
                <w:szCs w:val="22"/>
              </w:rPr>
            </w:pPr>
          </w:p>
          <w:p w14:paraId="6834FAD1" w14:textId="548C195F" w:rsidR="004C167B" w:rsidRPr="00532317" w:rsidRDefault="004C167B" w:rsidP="0024041B">
            <w:pPr>
              <w:pStyle w:val="NoSpacing"/>
              <w:rPr>
                <w:rFonts w:cstheme="minorHAnsi"/>
                <w:sz w:val="22"/>
                <w:szCs w:val="22"/>
              </w:rPr>
            </w:pPr>
            <w:r w:rsidRPr="00532317">
              <w:rPr>
                <w:rFonts w:cstheme="minorHAnsi"/>
                <w:sz w:val="22"/>
                <w:szCs w:val="22"/>
              </w:rPr>
              <w:t>Mariette Spigt</w:t>
            </w:r>
          </w:p>
        </w:tc>
      </w:tr>
    </w:tbl>
    <w:p w14:paraId="047CE86A" w14:textId="7460EFDC" w:rsidR="008A48E5" w:rsidRPr="00532317" w:rsidRDefault="008A48E5" w:rsidP="008A48E5">
      <w:pPr>
        <w:pStyle w:val="NoSpacing"/>
        <w:rPr>
          <w:rFonts w:cstheme="minorHAnsi"/>
          <w:sz w:val="22"/>
          <w:szCs w:val="22"/>
        </w:rPr>
      </w:pPr>
      <w:r w:rsidRPr="00532317">
        <w:rPr>
          <w:rFonts w:cstheme="minorHAnsi"/>
          <w:sz w:val="22"/>
          <w:szCs w:val="22"/>
        </w:rPr>
        <w:t xml:space="preserve"> </w:t>
      </w:r>
    </w:p>
    <w:p w14:paraId="73CA44C8" w14:textId="77777777" w:rsidR="00F07A65" w:rsidRPr="00532317" w:rsidRDefault="00F07A65" w:rsidP="009B1FB7">
      <w:pPr>
        <w:pStyle w:val="NoSpacing"/>
        <w:rPr>
          <w:rFonts w:cstheme="minorHAnsi"/>
          <w:sz w:val="22"/>
          <w:szCs w:val="22"/>
        </w:rPr>
      </w:pPr>
    </w:p>
    <w:p w14:paraId="72D003AB" w14:textId="77777777" w:rsidR="004C167B" w:rsidRPr="00532317" w:rsidRDefault="004C167B" w:rsidP="004C167B">
      <w:pPr>
        <w:pStyle w:val="NoSpacing"/>
        <w:spacing w:line="276" w:lineRule="auto"/>
        <w:rPr>
          <w:rFonts w:cstheme="minorHAnsi"/>
          <w:b/>
        </w:rPr>
      </w:pPr>
      <w:r w:rsidRPr="00532317">
        <w:rPr>
          <w:rFonts w:cstheme="minorHAnsi"/>
          <w:b/>
        </w:rPr>
        <w:t>Evaluatie</w:t>
      </w:r>
    </w:p>
    <w:p w14:paraId="3129A51E" w14:textId="715FFA2B" w:rsidR="004C167B" w:rsidRPr="00532317" w:rsidRDefault="004C167B" w:rsidP="004C167B">
      <w:pPr>
        <w:pStyle w:val="NoSpacing"/>
        <w:spacing w:line="276" w:lineRule="auto"/>
        <w:rPr>
          <w:rFonts w:cstheme="minorHAnsi"/>
          <w:sz w:val="22"/>
          <w:szCs w:val="22"/>
        </w:rPr>
      </w:pPr>
      <w:r w:rsidRPr="00532317">
        <w:rPr>
          <w:rFonts w:cstheme="minorHAnsi"/>
          <w:sz w:val="22"/>
          <w:szCs w:val="22"/>
        </w:rPr>
        <w:t>Het onderwijs wordt schriftelijk geëvalueerd met behulp van een evaluatieformulier van het ICLON</w:t>
      </w:r>
      <w:bookmarkStart w:id="0" w:name="_GoBack"/>
      <w:bookmarkEnd w:id="0"/>
    </w:p>
    <w:p w14:paraId="31BD9A77" w14:textId="77777777" w:rsidR="00F07A65" w:rsidRPr="00F446DC" w:rsidRDefault="00F07A65" w:rsidP="009B1FB7">
      <w:pPr>
        <w:pStyle w:val="NoSpacing"/>
        <w:rPr>
          <w:rFonts w:cstheme="minorHAnsi"/>
          <w:sz w:val="22"/>
          <w:szCs w:val="22"/>
        </w:rPr>
      </w:pPr>
    </w:p>
    <w:p w14:paraId="5F257663" w14:textId="77777777" w:rsidR="00E2156D" w:rsidRPr="00F446DC" w:rsidRDefault="00E2156D" w:rsidP="009B1FB7">
      <w:pPr>
        <w:pStyle w:val="NoSpacing"/>
        <w:rPr>
          <w:rFonts w:cstheme="minorHAnsi"/>
          <w:sz w:val="22"/>
          <w:szCs w:val="22"/>
        </w:rPr>
      </w:pPr>
    </w:p>
    <w:p w14:paraId="3B3B9320" w14:textId="77777777" w:rsidR="00E2156D" w:rsidRPr="0081441A" w:rsidRDefault="00E2156D" w:rsidP="009B1FB7">
      <w:pPr>
        <w:pStyle w:val="NoSpacing"/>
        <w:rPr>
          <w:rFonts w:ascii="Arial" w:hAnsi="Arial" w:cs="Arial"/>
          <w:sz w:val="22"/>
          <w:szCs w:val="22"/>
        </w:rPr>
      </w:pPr>
    </w:p>
    <w:p w14:paraId="77880053" w14:textId="77777777" w:rsidR="009B1FB7" w:rsidRPr="0081441A" w:rsidRDefault="009B1FB7" w:rsidP="009B1FB7">
      <w:pPr>
        <w:pStyle w:val="NoSpacing"/>
        <w:rPr>
          <w:rFonts w:ascii="Arial" w:hAnsi="Arial" w:cs="Arial"/>
          <w:sz w:val="22"/>
          <w:szCs w:val="22"/>
        </w:rPr>
      </w:pPr>
    </w:p>
    <w:sectPr w:rsidR="009B1FB7" w:rsidRPr="0081441A">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44856" w14:textId="77777777" w:rsidR="00F446DC" w:rsidRDefault="00F446DC" w:rsidP="00F446DC">
      <w:pPr>
        <w:spacing w:after="0" w:line="240" w:lineRule="auto"/>
      </w:pPr>
      <w:r>
        <w:separator/>
      </w:r>
    </w:p>
  </w:endnote>
  <w:endnote w:type="continuationSeparator" w:id="0">
    <w:p w14:paraId="639004CA" w14:textId="77777777" w:rsidR="00F446DC" w:rsidRDefault="00F446DC" w:rsidP="00F4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C226" w14:textId="77777777" w:rsidR="00F446DC" w:rsidRDefault="00F44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134660"/>
      <w:docPartObj>
        <w:docPartGallery w:val="Page Numbers (Bottom of Page)"/>
        <w:docPartUnique/>
      </w:docPartObj>
    </w:sdtPr>
    <w:sdtEndPr/>
    <w:sdtContent>
      <w:p w14:paraId="49AD8324" w14:textId="563C66F0" w:rsidR="00F446DC" w:rsidRDefault="00F446DC">
        <w:pPr>
          <w:pStyle w:val="Footer"/>
          <w:jc w:val="right"/>
        </w:pPr>
        <w:r>
          <w:fldChar w:fldCharType="begin"/>
        </w:r>
        <w:r>
          <w:instrText>PAGE   \* MERGEFORMAT</w:instrText>
        </w:r>
        <w:r>
          <w:fldChar w:fldCharType="separate"/>
        </w:r>
        <w:r>
          <w:t>2</w:t>
        </w:r>
        <w:r>
          <w:fldChar w:fldCharType="end"/>
        </w:r>
      </w:p>
    </w:sdtContent>
  </w:sdt>
  <w:p w14:paraId="1CCB8630" w14:textId="77777777" w:rsidR="00F446DC" w:rsidRDefault="00F44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ABD9" w14:textId="77777777" w:rsidR="00F446DC" w:rsidRDefault="00F4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09482" w14:textId="77777777" w:rsidR="00F446DC" w:rsidRDefault="00F446DC" w:rsidP="00F446DC">
      <w:pPr>
        <w:spacing w:after="0" w:line="240" w:lineRule="auto"/>
      </w:pPr>
      <w:r>
        <w:separator/>
      </w:r>
    </w:p>
  </w:footnote>
  <w:footnote w:type="continuationSeparator" w:id="0">
    <w:p w14:paraId="24954D10" w14:textId="77777777" w:rsidR="00F446DC" w:rsidRDefault="00F446DC" w:rsidP="00F446DC">
      <w:pPr>
        <w:spacing w:after="0" w:line="240" w:lineRule="auto"/>
      </w:pPr>
      <w:r>
        <w:continuationSeparator/>
      </w:r>
    </w:p>
  </w:footnote>
  <w:footnote w:id="1">
    <w:p w14:paraId="1653E3DD" w14:textId="1AA1BB03" w:rsidR="003F1374" w:rsidRPr="003F1374" w:rsidRDefault="00484F30" w:rsidP="003F1374">
      <w:pPr>
        <w:rPr>
          <w:sz w:val="20"/>
          <w:szCs w:val="20"/>
        </w:rPr>
      </w:pPr>
      <w:r>
        <w:rPr>
          <w:rStyle w:val="FootnoteReference"/>
        </w:rPr>
        <w:footnoteRef/>
      </w:r>
      <w:r>
        <w:t xml:space="preserve"> </w:t>
      </w:r>
      <w:r w:rsidR="003F1374" w:rsidRPr="003F1374">
        <w:rPr>
          <w:sz w:val="20"/>
          <w:szCs w:val="20"/>
        </w:rPr>
        <w:t xml:space="preserve">T. van </w:t>
      </w:r>
      <w:proofErr w:type="spellStart"/>
      <w:r w:rsidR="003F1374" w:rsidRPr="003F1374">
        <w:rPr>
          <w:sz w:val="20"/>
          <w:szCs w:val="20"/>
        </w:rPr>
        <w:t>Amelsvoort</w:t>
      </w:r>
      <w:proofErr w:type="spellEnd"/>
      <w:r w:rsidR="003F1374" w:rsidRPr="003F1374">
        <w:rPr>
          <w:sz w:val="20"/>
          <w:szCs w:val="20"/>
        </w:rPr>
        <w:t xml:space="preserve">, M. Bekker, J. van Mens-Verhulst, &amp; M. </w:t>
      </w:r>
      <w:proofErr w:type="spellStart"/>
      <w:r w:rsidR="003F1374" w:rsidRPr="003F1374">
        <w:rPr>
          <w:sz w:val="20"/>
          <w:szCs w:val="20"/>
        </w:rPr>
        <w:t>Olff</w:t>
      </w:r>
      <w:proofErr w:type="spellEnd"/>
      <w:r w:rsidR="003F1374" w:rsidRPr="003F1374">
        <w:rPr>
          <w:sz w:val="20"/>
          <w:szCs w:val="20"/>
        </w:rPr>
        <w:t xml:space="preserve"> (Eds.)</w:t>
      </w:r>
      <w:r w:rsidR="003F1374" w:rsidRPr="003F1374">
        <w:rPr>
          <w:sz w:val="20"/>
          <w:szCs w:val="20"/>
        </w:rPr>
        <w:t xml:space="preserve"> </w:t>
      </w:r>
      <w:r w:rsidR="003F1374" w:rsidRPr="003F1374">
        <w:rPr>
          <w:sz w:val="20"/>
          <w:szCs w:val="20"/>
        </w:rPr>
        <w:t xml:space="preserve">2019, </w:t>
      </w:r>
      <w:r w:rsidR="003F1374" w:rsidRPr="003F1374">
        <w:rPr>
          <w:rStyle w:val="Emphasis"/>
          <w:sz w:val="20"/>
          <w:szCs w:val="20"/>
        </w:rPr>
        <w:t xml:space="preserve">Handboek Psychopathologie bij Vrouwen en Mannen </w:t>
      </w:r>
      <w:r w:rsidR="003F1374" w:rsidRPr="003F1374">
        <w:rPr>
          <w:sz w:val="20"/>
          <w:szCs w:val="20"/>
        </w:rPr>
        <w:t>. Amsterdam: Boom uitgeverij</w:t>
      </w:r>
    </w:p>
    <w:p w14:paraId="44A8D653" w14:textId="045DC55B" w:rsidR="00484F30" w:rsidRDefault="003F1374" w:rsidP="003F1374">
      <w:pPr>
        <w:pStyle w:val="NormalWeb"/>
        <w:spacing w:before="0" w:beforeAutospacing="0" w:after="150" w:afterAutospacing="0"/>
        <w:ind w:right="540"/>
      </w:pPr>
      <w:r>
        <w:rPr>
          <w:rFonts w:ascii="Arial" w:hAnsi="Arial" w:cs="Arial"/>
          <w:color w:val="202124"/>
          <w:sz w:val="20"/>
          <w:szCs w:val="20"/>
        </w:rPr>
        <w:t> </w:t>
      </w:r>
    </w:p>
  </w:footnote>
  <w:footnote w:id="2">
    <w:p w14:paraId="038D3F27" w14:textId="669087B6" w:rsidR="00952D5B" w:rsidRPr="003F1374" w:rsidRDefault="00952D5B">
      <w:pPr>
        <w:pStyle w:val="FootnoteText"/>
        <w:rPr>
          <w:rFonts w:cstheme="minorHAnsi"/>
        </w:rPr>
      </w:pPr>
      <w:r w:rsidRPr="003F1374">
        <w:rPr>
          <w:rStyle w:val="FootnoteReference"/>
          <w:rFonts w:cstheme="minorHAnsi"/>
        </w:rPr>
        <w:footnoteRef/>
      </w:r>
      <w:r w:rsidRPr="003F1374">
        <w:rPr>
          <w:rFonts w:cstheme="minorHAnsi"/>
        </w:rPr>
        <w:t xml:space="preserve"> </w:t>
      </w:r>
      <w:r w:rsidR="003F1374" w:rsidRPr="003F1374">
        <w:rPr>
          <w:rFonts w:cstheme="minorHAnsi"/>
          <w:color w:val="202124"/>
        </w:rPr>
        <w:t xml:space="preserve">Kamphuis, M., </w:t>
      </w:r>
      <w:proofErr w:type="spellStart"/>
      <w:r w:rsidR="003F1374" w:rsidRPr="003F1374">
        <w:rPr>
          <w:rFonts w:cstheme="minorHAnsi"/>
          <w:color w:val="202124"/>
        </w:rPr>
        <w:t>Kuppeveld</w:t>
      </w:r>
      <w:proofErr w:type="spellEnd"/>
      <w:r w:rsidR="003F1374" w:rsidRPr="003F1374">
        <w:rPr>
          <w:rFonts w:cstheme="minorHAnsi"/>
          <w:color w:val="202124"/>
        </w:rPr>
        <w:t xml:space="preserve">, M., Boerwinkel, M.  (2016) </w:t>
      </w:r>
      <w:r w:rsidR="003F1374" w:rsidRPr="003F1374">
        <w:rPr>
          <w:rStyle w:val="Emphasis"/>
          <w:rFonts w:cstheme="minorHAnsi"/>
          <w:color w:val="202124"/>
        </w:rPr>
        <w:t>Samen voor de jeugd, het goud van de jeugdgezondheidszorg glanzend houden.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CDC8" w14:textId="77777777" w:rsidR="00F446DC" w:rsidRDefault="00F44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F593" w14:textId="77777777" w:rsidR="00F446DC" w:rsidRDefault="00F44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2CFF" w14:textId="77777777" w:rsidR="00F446DC" w:rsidRDefault="00F4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240532"/>
    <w:lvl w:ilvl="0">
      <w:numFmt w:val="bullet"/>
      <w:lvlText w:val="*"/>
      <w:lvlJc w:val="left"/>
    </w:lvl>
  </w:abstractNum>
  <w:abstractNum w:abstractNumId="1" w15:restartNumberingAfterBreak="0">
    <w:nsid w:val="0C1945C8"/>
    <w:multiLevelType w:val="hybridMultilevel"/>
    <w:tmpl w:val="55C273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262D4D"/>
    <w:multiLevelType w:val="hybridMultilevel"/>
    <w:tmpl w:val="4E2EA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5F2D05"/>
    <w:multiLevelType w:val="hybridMultilevel"/>
    <w:tmpl w:val="E2FA150E"/>
    <w:lvl w:ilvl="0" w:tplc="04130001">
      <w:start w:val="1"/>
      <w:numFmt w:val="bullet"/>
      <w:lvlText w:val=""/>
      <w:lvlJc w:val="left"/>
      <w:pPr>
        <w:ind w:left="720" w:hanging="360"/>
      </w:pPr>
      <w:rPr>
        <w:rFonts w:ascii="Symbol" w:hAnsi="Symbol" w:hint="default"/>
      </w:rPr>
    </w:lvl>
    <w:lvl w:ilvl="1" w:tplc="19B6A162">
      <w:start w:val="1"/>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221E04"/>
    <w:multiLevelType w:val="hybridMultilevel"/>
    <w:tmpl w:val="F588EE6A"/>
    <w:lvl w:ilvl="0" w:tplc="DDC682A2">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692A32"/>
    <w:multiLevelType w:val="hybridMultilevel"/>
    <w:tmpl w:val="169EFE6A"/>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B92D76"/>
    <w:multiLevelType w:val="hybridMultilevel"/>
    <w:tmpl w:val="73F4E3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56E4BEA"/>
    <w:multiLevelType w:val="hybridMultilevel"/>
    <w:tmpl w:val="F12E06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6C4947"/>
    <w:multiLevelType w:val="hybridMultilevel"/>
    <w:tmpl w:val="BEE02A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D3631C"/>
    <w:multiLevelType w:val="hybridMultilevel"/>
    <w:tmpl w:val="4B5ED420"/>
    <w:lvl w:ilvl="0" w:tplc="F8D8273A">
      <w:start w:val="17"/>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C64A45"/>
    <w:multiLevelType w:val="hybridMultilevel"/>
    <w:tmpl w:val="A81E3720"/>
    <w:lvl w:ilvl="0" w:tplc="19B6A16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D6182C"/>
    <w:multiLevelType w:val="hybridMultilevel"/>
    <w:tmpl w:val="07048FF6"/>
    <w:lvl w:ilvl="0" w:tplc="F8D8273A">
      <w:start w:val="17"/>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8EE326A"/>
    <w:multiLevelType w:val="hybridMultilevel"/>
    <w:tmpl w:val="A23A1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687B01"/>
    <w:multiLevelType w:val="hybridMultilevel"/>
    <w:tmpl w:val="566264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C8501A"/>
    <w:multiLevelType w:val="hybridMultilevel"/>
    <w:tmpl w:val="944E1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E80073"/>
    <w:multiLevelType w:val="hybridMultilevel"/>
    <w:tmpl w:val="E4148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527808"/>
    <w:multiLevelType w:val="hybridMultilevel"/>
    <w:tmpl w:val="43BCD8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0BE00F6"/>
    <w:multiLevelType w:val="hybridMultilevel"/>
    <w:tmpl w:val="F968A450"/>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714D6CFC"/>
    <w:multiLevelType w:val="hybridMultilevel"/>
    <w:tmpl w:val="B12C7360"/>
    <w:lvl w:ilvl="0" w:tplc="F8D8273A">
      <w:start w:val="17"/>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0"/>
    <w:lvlOverride w:ilvl="0">
      <w:lvl w:ilvl="0">
        <w:numFmt w:val="bullet"/>
        <w:lvlText w:val="•"/>
        <w:legacy w:legacy="1" w:legacySpace="0" w:legacyIndent="0"/>
        <w:lvlJc w:val="left"/>
        <w:rPr>
          <w:rFonts w:ascii="Times New Roman" w:hAnsi="Times New Roman" w:cs="Times New Roman" w:hint="default"/>
          <w:sz w:val="60"/>
        </w:rPr>
      </w:lvl>
    </w:lvlOverride>
  </w:num>
  <w:num w:numId="4">
    <w:abstractNumId w:val="8"/>
  </w:num>
  <w:num w:numId="5">
    <w:abstractNumId w:val="0"/>
    <w:lvlOverride w:ilvl="0">
      <w:lvl w:ilvl="0">
        <w:numFmt w:val="bullet"/>
        <w:lvlText w:val="•"/>
        <w:legacy w:legacy="1" w:legacySpace="0" w:legacyIndent="0"/>
        <w:lvlJc w:val="left"/>
        <w:rPr>
          <w:rFonts w:ascii="Arial" w:hAnsi="Arial" w:cs="Arial" w:hint="default"/>
          <w:sz w:val="54"/>
        </w:rPr>
      </w:lvl>
    </w:lvlOverride>
  </w:num>
  <w:num w:numId="6">
    <w:abstractNumId w:val="0"/>
    <w:lvlOverride w:ilvl="0">
      <w:lvl w:ilvl="0">
        <w:numFmt w:val="bullet"/>
        <w:lvlText w:val="•"/>
        <w:legacy w:legacy="1" w:legacySpace="0" w:legacyIndent="0"/>
        <w:lvlJc w:val="left"/>
        <w:rPr>
          <w:rFonts w:ascii="Arial" w:hAnsi="Arial" w:cs="Arial" w:hint="default"/>
          <w:sz w:val="44"/>
        </w:rPr>
      </w:lvl>
    </w:lvlOverride>
  </w:num>
  <w:num w:numId="7">
    <w:abstractNumId w:val="12"/>
  </w:num>
  <w:num w:numId="8">
    <w:abstractNumId w:val="16"/>
  </w:num>
  <w:num w:numId="9">
    <w:abstractNumId w:val="10"/>
  </w:num>
  <w:num w:numId="10">
    <w:abstractNumId w:val="7"/>
  </w:num>
  <w:num w:numId="11">
    <w:abstractNumId w:val="17"/>
  </w:num>
  <w:num w:numId="12">
    <w:abstractNumId w:val="6"/>
  </w:num>
  <w:num w:numId="13">
    <w:abstractNumId w:val="4"/>
  </w:num>
  <w:num w:numId="14">
    <w:abstractNumId w:val="5"/>
  </w:num>
  <w:num w:numId="15">
    <w:abstractNumId w:val="3"/>
  </w:num>
  <w:num w:numId="16">
    <w:abstractNumId w:val="13"/>
  </w:num>
  <w:num w:numId="17">
    <w:abstractNumId w:val="2"/>
  </w:num>
  <w:num w:numId="18">
    <w:abstractNumId w:val="1"/>
  </w:num>
  <w:num w:numId="19">
    <w:abstractNumId w:val="9"/>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B7"/>
    <w:rsid w:val="0000417F"/>
    <w:rsid w:val="00007E55"/>
    <w:rsid w:val="00010A4F"/>
    <w:rsid w:val="00087080"/>
    <w:rsid w:val="00102D8C"/>
    <w:rsid w:val="00104984"/>
    <w:rsid w:val="00130D3E"/>
    <w:rsid w:val="00136FE9"/>
    <w:rsid w:val="00144B52"/>
    <w:rsid w:val="001C6761"/>
    <w:rsid w:val="001C7143"/>
    <w:rsid w:val="001E552C"/>
    <w:rsid w:val="00233825"/>
    <w:rsid w:val="0024041B"/>
    <w:rsid w:val="002A2625"/>
    <w:rsid w:val="002A7F5C"/>
    <w:rsid w:val="002C15A6"/>
    <w:rsid w:val="002D277B"/>
    <w:rsid w:val="003401BF"/>
    <w:rsid w:val="003633EE"/>
    <w:rsid w:val="0036522E"/>
    <w:rsid w:val="003F1374"/>
    <w:rsid w:val="00403343"/>
    <w:rsid w:val="00484F30"/>
    <w:rsid w:val="004947CE"/>
    <w:rsid w:val="004C167B"/>
    <w:rsid w:val="00532317"/>
    <w:rsid w:val="00540C87"/>
    <w:rsid w:val="005B21F5"/>
    <w:rsid w:val="00606AA2"/>
    <w:rsid w:val="00612906"/>
    <w:rsid w:val="00666E7D"/>
    <w:rsid w:val="006F1711"/>
    <w:rsid w:val="00731737"/>
    <w:rsid w:val="00731954"/>
    <w:rsid w:val="00761A7C"/>
    <w:rsid w:val="007700ED"/>
    <w:rsid w:val="007A15D2"/>
    <w:rsid w:val="007B3572"/>
    <w:rsid w:val="007B464A"/>
    <w:rsid w:val="007E2BD5"/>
    <w:rsid w:val="0081441A"/>
    <w:rsid w:val="00816350"/>
    <w:rsid w:val="00827944"/>
    <w:rsid w:val="00843EAF"/>
    <w:rsid w:val="0089478A"/>
    <w:rsid w:val="008A48E5"/>
    <w:rsid w:val="008C0F9F"/>
    <w:rsid w:val="008F3A62"/>
    <w:rsid w:val="00920088"/>
    <w:rsid w:val="00930AC9"/>
    <w:rsid w:val="00952D5B"/>
    <w:rsid w:val="00982769"/>
    <w:rsid w:val="009A7516"/>
    <w:rsid w:val="009B1FB7"/>
    <w:rsid w:val="009C01EF"/>
    <w:rsid w:val="00A37547"/>
    <w:rsid w:val="00A612D2"/>
    <w:rsid w:val="00B22831"/>
    <w:rsid w:val="00BA10BD"/>
    <w:rsid w:val="00BC4166"/>
    <w:rsid w:val="00BD539C"/>
    <w:rsid w:val="00BF46F6"/>
    <w:rsid w:val="00C303A7"/>
    <w:rsid w:val="00C4572F"/>
    <w:rsid w:val="00C62DD7"/>
    <w:rsid w:val="00CA1CF1"/>
    <w:rsid w:val="00D45A56"/>
    <w:rsid w:val="00D67002"/>
    <w:rsid w:val="00E2156D"/>
    <w:rsid w:val="00E474F7"/>
    <w:rsid w:val="00E54FBD"/>
    <w:rsid w:val="00E7716B"/>
    <w:rsid w:val="00EF0895"/>
    <w:rsid w:val="00F07A65"/>
    <w:rsid w:val="00F31E73"/>
    <w:rsid w:val="00F446DC"/>
    <w:rsid w:val="00F6569F"/>
    <w:rsid w:val="00F82E0C"/>
    <w:rsid w:val="00FD6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7129"/>
  <w15:docId w15:val="{25B060E6-76D8-42AF-8174-59E86276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1FB7"/>
    <w:pPr>
      <w:spacing w:after="0" w:line="240" w:lineRule="auto"/>
    </w:pPr>
    <w:rPr>
      <w:rFonts w:eastAsiaTheme="minorEastAsia"/>
      <w:sz w:val="24"/>
      <w:szCs w:val="24"/>
      <w:lang w:eastAsia="nl-NL"/>
    </w:rPr>
  </w:style>
  <w:style w:type="character" w:customStyle="1" w:styleId="NoSpacingChar">
    <w:name w:val="No Spacing Char"/>
    <w:basedOn w:val="DefaultParagraphFont"/>
    <w:link w:val="NoSpacing"/>
    <w:uiPriority w:val="1"/>
    <w:locked/>
    <w:rsid w:val="009B1FB7"/>
    <w:rPr>
      <w:rFonts w:eastAsiaTheme="minorEastAsia"/>
      <w:sz w:val="24"/>
      <w:szCs w:val="24"/>
      <w:lang w:eastAsia="nl-NL"/>
    </w:rPr>
  </w:style>
  <w:style w:type="paragraph" w:styleId="ListParagraph">
    <w:name w:val="List Paragraph"/>
    <w:basedOn w:val="Normal"/>
    <w:uiPriority w:val="34"/>
    <w:qFormat/>
    <w:rsid w:val="009B1FB7"/>
    <w:pPr>
      <w:ind w:left="720"/>
      <w:contextualSpacing/>
    </w:pPr>
  </w:style>
  <w:style w:type="character" w:styleId="Hyperlink">
    <w:name w:val="Hyperlink"/>
    <w:basedOn w:val="DefaultParagraphFont"/>
    <w:uiPriority w:val="99"/>
    <w:unhideWhenUsed/>
    <w:rsid w:val="00E2156D"/>
    <w:rPr>
      <w:color w:val="0000FF" w:themeColor="hyperlink"/>
      <w:u w:val="single"/>
    </w:rPr>
  </w:style>
  <w:style w:type="character" w:styleId="CommentReference">
    <w:name w:val="annotation reference"/>
    <w:basedOn w:val="DefaultParagraphFont"/>
    <w:uiPriority w:val="99"/>
    <w:semiHidden/>
    <w:unhideWhenUsed/>
    <w:rsid w:val="00130D3E"/>
    <w:rPr>
      <w:sz w:val="16"/>
      <w:szCs w:val="16"/>
    </w:rPr>
  </w:style>
  <w:style w:type="paragraph" w:styleId="CommentText">
    <w:name w:val="annotation text"/>
    <w:basedOn w:val="Normal"/>
    <w:link w:val="CommentTextChar"/>
    <w:uiPriority w:val="99"/>
    <w:unhideWhenUsed/>
    <w:rsid w:val="00130D3E"/>
    <w:pPr>
      <w:spacing w:line="240" w:lineRule="auto"/>
    </w:pPr>
    <w:rPr>
      <w:sz w:val="20"/>
      <w:szCs w:val="20"/>
    </w:rPr>
  </w:style>
  <w:style w:type="character" w:customStyle="1" w:styleId="CommentTextChar">
    <w:name w:val="Comment Text Char"/>
    <w:basedOn w:val="DefaultParagraphFont"/>
    <w:link w:val="CommentText"/>
    <w:uiPriority w:val="99"/>
    <w:rsid w:val="00130D3E"/>
    <w:rPr>
      <w:sz w:val="20"/>
      <w:szCs w:val="20"/>
    </w:rPr>
  </w:style>
  <w:style w:type="paragraph" w:styleId="CommentSubject">
    <w:name w:val="annotation subject"/>
    <w:basedOn w:val="CommentText"/>
    <w:next w:val="CommentText"/>
    <w:link w:val="CommentSubjectChar"/>
    <w:uiPriority w:val="99"/>
    <w:semiHidden/>
    <w:unhideWhenUsed/>
    <w:rsid w:val="00130D3E"/>
    <w:rPr>
      <w:b/>
      <w:bCs/>
    </w:rPr>
  </w:style>
  <w:style w:type="character" w:customStyle="1" w:styleId="CommentSubjectChar">
    <w:name w:val="Comment Subject Char"/>
    <w:basedOn w:val="CommentTextChar"/>
    <w:link w:val="CommentSubject"/>
    <w:uiPriority w:val="99"/>
    <w:semiHidden/>
    <w:rsid w:val="00130D3E"/>
    <w:rPr>
      <w:b/>
      <w:bCs/>
      <w:sz w:val="20"/>
      <w:szCs w:val="20"/>
    </w:rPr>
  </w:style>
  <w:style w:type="paragraph" w:styleId="BalloonText">
    <w:name w:val="Balloon Text"/>
    <w:basedOn w:val="Normal"/>
    <w:link w:val="BalloonTextChar"/>
    <w:uiPriority w:val="99"/>
    <w:semiHidden/>
    <w:unhideWhenUsed/>
    <w:rsid w:val="00130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D3E"/>
    <w:rPr>
      <w:rFonts w:ascii="Segoe UI" w:hAnsi="Segoe UI" w:cs="Segoe UI"/>
      <w:sz w:val="18"/>
      <w:szCs w:val="18"/>
    </w:rPr>
  </w:style>
  <w:style w:type="character" w:styleId="FollowedHyperlink">
    <w:name w:val="FollowedHyperlink"/>
    <w:basedOn w:val="DefaultParagraphFont"/>
    <w:uiPriority w:val="99"/>
    <w:semiHidden/>
    <w:unhideWhenUsed/>
    <w:rsid w:val="00666E7D"/>
    <w:rPr>
      <w:color w:val="800080" w:themeColor="followedHyperlink"/>
      <w:u w:val="single"/>
    </w:rPr>
  </w:style>
  <w:style w:type="character" w:customStyle="1" w:styleId="UnresolvedMention1">
    <w:name w:val="Unresolved Mention1"/>
    <w:basedOn w:val="DefaultParagraphFont"/>
    <w:uiPriority w:val="99"/>
    <w:semiHidden/>
    <w:unhideWhenUsed/>
    <w:rsid w:val="00666E7D"/>
    <w:rPr>
      <w:color w:val="605E5C"/>
      <w:shd w:val="clear" w:color="auto" w:fill="E1DFDD"/>
    </w:rPr>
  </w:style>
  <w:style w:type="paragraph" w:customStyle="1" w:styleId="m6953783607516271027msolistparagraph">
    <w:name w:val="m_6953783607516271027msolistparagraph"/>
    <w:basedOn w:val="Normal"/>
    <w:rsid w:val="0036522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leGrid">
    <w:name w:val="Table Grid"/>
    <w:basedOn w:val="TableNormal"/>
    <w:uiPriority w:val="59"/>
    <w:rsid w:val="00BC4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6DC"/>
  </w:style>
  <w:style w:type="paragraph" w:styleId="Footer">
    <w:name w:val="footer"/>
    <w:basedOn w:val="Normal"/>
    <w:link w:val="FooterChar"/>
    <w:uiPriority w:val="99"/>
    <w:unhideWhenUsed/>
    <w:rsid w:val="00F4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6DC"/>
  </w:style>
  <w:style w:type="paragraph" w:styleId="FootnoteText">
    <w:name w:val="footnote text"/>
    <w:basedOn w:val="Normal"/>
    <w:link w:val="FootnoteTextChar"/>
    <w:uiPriority w:val="99"/>
    <w:semiHidden/>
    <w:unhideWhenUsed/>
    <w:rsid w:val="00484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F30"/>
    <w:rPr>
      <w:sz w:val="20"/>
      <w:szCs w:val="20"/>
    </w:rPr>
  </w:style>
  <w:style w:type="character" w:styleId="FootnoteReference">
    <w:name w:val="footnote reference"/>
    <w:basedOn w:val="DefaultParagraphFont"/>
    <w:uiPriority w:val="99"/>
    <w:semiHidden/>
    <w:unhideWhenUsed/>
    <w:rsid w:val="00484F30"/>
    <w:rPr>
      <w:vertAlign w:val="superscript"/>
    </w:rPr>
  </w:style>
  <w:style w:type="paragraph" w:styleId="NormalWeb">
    <w:name w:val="Normal (Web)"/>
    <w:basedOn w:val="Normal"/>
    <w:uiPriority w:val="99"/>
    <w:unhideWhenUsed/>
    <w:rsid w:val="003F1374"/>
    <w:pPr>
      <w:spacing w:before="100" w:beforeAutospacing="1" w:after="100" w:afterAutospacing="1" w:line="240" w:lineRule="auto"/>
    </w:pPr>
    <w:rPr>
      <w:rFonts w:ascii="Calibri" w:hAnsi="Calibri" w:cs="Calibri"/>
      <w:lang w:eastAsia="nl-NL"/>
    </w:rPr>
  </w:style>
  <w:style w:type="character" w:styleId="Emphasis">
    <w:name w:val="Emphasis"/>
    <w:basedOn w:val="DefaultParagraphFont"/>
    <w:uiPriority w:val="20"/>
    <w:qFormat/>
    <w:rsid w:val="003F1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o.nl/" TargetMode="External"/><Relationship Id="rId13" Type="http://schemas.openxmlformats.org/officeDocument/2006/relationships/hyperlink" Target="mailto:Mariette.spigt@gmail.com" TargetMode="External"/><Relationship Id="rId18" Type="http://schemas.openxmlformats.org/officeDocument/2006/relationships/hyperlink" Target="https://www.youtube.com/watch?v=l2YNrEgKHZ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postart.nl/no-more-boys-and-girls/VPWON_1294109" TargetMode="External"/><Relationship Id="rId17" Type="http://schemas.openxmlformats.org/officeDocument/2006/relationships/hyperlink" Target="https://www.ted.com/talks/sophia_wallace_a_case_for_cliteracy?language=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ed.com/talks/michael_kimmel_why_gender_equality_is_good_for_everyone_men_included?language=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N5R2LWhTr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ed.com/talks/justin_baldoni_why_i_m_done_trying_to_be_man_enough?language=en" TargetMode="External"/><Relationship Id="rId23" Type="http://schemas.openxmlformats.org/officeDocument/2006/relationships/footer" Target="footer2.xml"/><Relationship Id="rId10" Type="http://schemas.openxmlformats.org/officeDocument/2006/relationships/hyperlink" Target="https://www.youtube.com/watch?v=cp9Z26YgIrA" TargetMode="External"/><Relationship Id="rId19" Type="http://schemas.openxmlformats.org/officeDocument/2006/relationships/hyperlink" Target="https://www.youtube.com/watch?v=eCknUJJc3q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lrYx7HaUlM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5DC1-78D4-44DB-98F4-33C4D6AF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1476</Words>
  <Characters>9125</Characters>
  <Application>Microsoft Office Word</Application>
  <DocSecurity>0</DocSecurity>
  <Lines>260</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RDOG Hollands Midden</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 Spigt</dc:creator>
  <cp:lastModifiedBy>Tönis, I.C.M. (Ingeborg)</cp:lastModifiedBy>
  <cp:revision>6</cp:revision>
  <dcterms:created xsi:type="dcterms:W3CDTF">2019-12-10T12:10:00Z</dcterms:created>
  <dcterms:modified xsi:type="dcterms:W3CDTF">2019-12-10T23:04:00Z</dcterms:modified>
</cp:coreProperties>
</file>